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D14C" w14:textId="1B74099F" w:rsidR="00373E48" w:rsidRPr="00C24AAB" w:rsidRDefault="003B6287" w:rsidP="003B6287">
      <w:pPr>
        <w:ind w:left="-851" w:right="-590"/>
        <w:rPr>
          <w:b/>
          <w:bCs/>
        </w:rPr>
      </w:pPr>
      <w:r w:rsidRPr="00C24AAB">
        <w:rPr>
          <w:b/>
          <w:bCs/>
        </w:rPr>
        <w:t>OVERVIEW</w:t>
      </w:r>
    </w:p>
    <w:p w14:paraId="38248F4D" w14:textId="2D172D82" w:rsidR="00465765" w:rsidRPr="00A175DB" w:rsidRDefault="00373E48" w:rsidP="003B6287">
      <w:pPr>
        <w:pStyle w:val="L5-BodyCopyStyle"/>
        <w:ind w:left="-851" w:right="-590"/>
        <w:rPr>
          <w:b/>
          <w:bCs/>
        </w:rPr>
      </w:pPr>
      <w:r w:rsidRPr="00A175DB">
        <w:rPr>
          <w:b/>
          <w:bCs/>
        </w:rPr>
        <w:t>SIP2teams</w:t>
      </w:r>
      <w:r w:rsidR="005817FA">
        <w:rPr>
          <w:b/>
          <w:bCs/>
        </w:rPr>
        <w:t xml:space="preserve"> </w:t>
      </w:r>
      <w:r w:rsidRPr="00A175DB">
        <w:rPr>
          <w:b/>
          <w:bCs/>
        </w:rPr>
        <w:t xml:space="preserve">is a </w:t>
      </w:r>
      <w:r w:rsidR="00384997" w:rsidRPr="00A175DB">
        <w:rPr>
          <w:b/>
          <w:bCs/>
        </w:rPr>
        <w:t xml:space="preserve">cloud SBC </w:t>
      </w:r>
      <w:r w:rsidRPr="00A175DB">
        <w:rPr>
          <w:b/>
          <w:bCs/>
        </w:rPr>
        <w:t xml:space="preserve">service that </w:t>
      </w:r>
      <w:r w:rsidR="009976DB" w:rsidRPr="00A175DB">
        <w:rPr>
          <w:b/>
          <w:bCs/>
        </w:rPr>
        <w:t>provides</w:t>
      </w:r>
      <w:r w:rsidRPr="00A175DB">
        <w:rPr>
          <w:b/>
          <w:bCs/>
        </w:rPr>
        <w:t xml:space="preserve"> SIP Trunk </w:t>
      </w:r>
      <w:r w:rsidR="00694FF7" w:rsidRPr="00A175DB">
        <w:rPr>
          <w:b/>
          <w:bCs/>
        </w:rPr>
        <w:t xml:space="preserve">call </w:t>
      </w:r>
      <w:r w:rsidRPr="00A175DB">
        <w:rPr>
          <w:b/>
          <w:bCs/>
        </w:rPr>
        <w:t>integration to</w:t>
      </w:r>
      <w:r w:rsidR="00465765" w:rsidRPr="00A175DB">
        <w:rPr>
          <w:b/>
          <w:bCs/>
        </w:rPr>
        <w:t xml:space="preserve"> a</w:t>
      </w:r>
      <w:r w:rsidRPr="00A175DB">
        <w:rPr>
          <w:b/>
          <w:bCs/>
        </w:rPr>
        <w:t xml:space="preserve"> Microsoft Teams </w:t>
      </w:r>
      <w:r w:rsidR="00465765" w:rsidRPr="00A175DB">
        <w:rPr>
          <w:b/>
          <w:bCs/>
        </w:rPr>
        <w:t xml:space="preserve">tenant </w:t>
      </w:r>
      <w:r w:rsidR="004E60C8" w:rsidRPr="00A175DB">
        <w:rPr>
          <w:b/>
          <w:bCs/>
        </w:rPr>
        <w:t xml:space="preserve">with a </w:t>
      </w:r>
      <w:r w:rsidR="008809BF" w:rsidRPr="00A175DB">
        <w:rPr>
          <w:b/>
          <w:bCs/>
        </w:rPr>
        <w:t xml:space="preserve">managed Microsoft phone system </w:t>
      </w:r>
      <w:r w:rsidRPr="00A175DB">
        <w:rPr>
          <w:b/>
          <w:bCs/>
        </w:rPr>
        <w:t xml:space="preserve">via </w:t>
      </w:r>
      <w:r w:rsidR="00465765" w:rsidRPr="00A175DB">
        <w:rPr>
          <w:b/>
          <w:bCs/>
        </w:rPr>
        <w:t xml:space="preserve">Microsoft </w:t>
      </w:r>
      <w:r w:rsidRPr="00A175DB">
        <w:rPr>
          <w:b/>
          <w:bCs/>
        </w:rPr>
        <w:t xml:space="preserve">Direct Routing. </w:t>
      </w:r>
    </w:p>
    <w:p w14:paraId="46327A36" w14:textId="29096683" w:rsidR="00373E48" w:rsidRDefault="00373E48" w:rsidP="003B6287">
      <w:pPr>
        <w:pStyle w:val="L5-BodyCopyStyle"/>
        <w:ind w:left="-851" w:right="-590"/>
      </w:pPr>
      <w:r>
        <w:t xml:space="preserve">The SIP Trunk is provided </w:t>
      </w:r>
      <w:r w:rsidR="00193FB7">
        <w:t>as an</w:t>
      </w:r>
      <w:r>
        <w:t xml:space="preserve"> addition</w:t>
      </w:r>
      <w:r w:rsidR="003C54C6">
        <w:t xml:space="preserve"> to SIP2teams</w:t>
      </w:r>
      <w:r>
        <w:t xml:space="preserve"> </w:t>
      </w:r>
      <w:r w:rsidR="00D73F4D">
        <w:t>integration allowing you</w:t>
      </w:r>
      <w:r w:rsidR="003B6287">
        <w:t>r provider to build a solution that perfectly fits your business requirements.</w:t>
      </w:r>
      <w:r w:rsidR="00D73F4D">
        <w:t xml:space="preserve"> </w:t>
      </w:r>
      <w:r w:rsidR="008A55CA">
        <w:t>SIP2tea</w:t>
      </w:r>
      <w:r w:rsidR="004E1F7C">
        <w:t>ms</w:t>
      </w:r>
      <w:r>
        <w:t xml:space="preserve"> provides a better value</w:t>
      </w:r>
      <w:r w:rsidR="00897D2A">
        <w:t>, enhanced</w:t>
      </w:r>
      <w:r>
        <w:t xml:space="preserve"> </w:t>
      </w:r>
      <w:r w:rsidR="00DA0DB2">
        <w:t xml:space="preserve">and </w:t>
      </w:r>
      <w:r w:rsidR="006C0E3C">
        <w:t xml:space="preserve">manageable </w:t>
      </w:r>
      <w:r>
        <w:t xml:space="preserve">alternative to </w:t>
      </w:r>
      <w:r w:rsidR="006C0E3C">
        <w:t>‘</w:t>
      </w:r>
      <w:r>
        <w:t>Microsoft Teams Calling Plans</w:t>
      </w:r>
      <w:r w:rsidR="006C0E3C">
        <w:t>’</w:t>
      </w:r>
      <w:r w:rsidR="00FD21BD">
        <w:t>,</w:t>
      </w:r>
      <w:r>
        <w:t xml:space="preserve"> which can be expensive and provide little additional features. </w:t>
      </w:r>
    </w:p>
    <w:p w14:paraId="68AE88C1" w14:textId="0EA64AA6" w:rsidR="003B6287" w:rsidRDefault="003B6287" w:rsidP="00373E48">
      <w:pPr>
        <w:pStyle w:val="L5-BodyCopyStyl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5FD781" wp14:editId="1C8A8CDC">
            <wp:simplePos x="0" y="0"/>
            <wp:positionH relativeFrom="column">
              <wp:posOffset>-581660</wp:posOffset>
            </wp:positionH>
            <wp:positionV relativeFrom="paragraph">
              <wp:posOffset>383540</wp:posOffset>
            </wp:positionV>
            <wp:extent cx="2477135" cy="2447290"/>
            <wp:effectExtent l="0" t="0" r="0" b="0"/>
            <wp:wrapNone/>
            <wp:docPr id="6" name="Picture 6" descr="Person thin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erson thinki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62"/>
                    <a:stretch/>
                  </pic:blipFill>
                  <pic:spPr bwMode="auto">
                    <a:xfrm>
                      <a:off x="0" y="0"/>
                      <a:ext cx="2477135" cy="2447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6388133" w14:textId="65AB9816" w:rsidR="008430A2" w:rsidRDefault="008430A2">
      <w:pPr>
        <w:rPr>
          <w:color w:val="FF0000"/>
        </w:rPr>
      </w:pPr>
    </w:p>
    <w:p w14:paraId="1FFCF43D" w14:textId="30FA0992" w:rsidR="00373E48" w:rsidRPr="003B6287" w:rsidRDefault="008430A2" w:rsidP="003B6287">
      <w:pPr>
        <w:ind w:left="3402" w:right="686"/>
        <w:rPr>
          <w:rFonts w:cstheme="minorHAnsi"/>
          <w:b/>
          <w:bCs/>
        </w:rPr>
      </w:pPr>
      <w:r w:rsidRPr="003B6287">
        <w:rPr>
          <w:rFonts w:cstheme="minorHAnsi"/>
          <w:b/>
          <w:bCs/>
        </w:rPr>
        <w:t xml:space="preserve">What is </w:t>
      </w:r>
      <w:r w:rsidR="004C6384">
        <w:rPr>
          <w:rFonts w:cstheme="minorHAnsi"/>
          <w:b/>
          <w:bCs/>
        </w:rPr>
        <w:t xml:space="preserve">Microsoft </w:t>
      </w:r>
      <w:r w:rsidRPr="003B6287">
        <w:rPr>
          <w:rFonts w:cstheme="minorHAnsi"/>
          <w:b/>
          <w:bCs/>
        </w:rPr>
        <w:t>Direct Routing?</w:t>
      </w:r>
    </w:p>
    <w:p w14:paraId="373AF66F" w14:textId="2B741DD0" w:rsidR="00D61C58" w:rsidRPr="003B6287" w:rsidRDefault="00A23B06" w:rsidP="003B6287">
      <w:pPr>
        <w:ind w:left="3402" w:right="686"/>
        <w:rPr>
          <w:rFonts w:cstheme="minorHAnsi"/>
          <w:color w:val="171717"/>
          <w:shd w:val="clear" w:color="auto" w:fill="FFFFFF"/>
        </w:rPr>
      </w:pPr>
      <w:r w:rsidRPr="003B6287">
        <w:rPr>
          <w:rFonts w:cstheme="minorHAnsi"/>
          <w:color w:val="171717"/>
          <w:shd w:val="clear" w:color="auto" w:fill="FFFFFF"/>
        </w:rPr>
        <w:t xml:space="preserve">Direct Routing </w:t>
      </w:r>
      <w:r w:rsidR="00B8098C" w:rsidRPr="003B6287">
        <w:rPr>
          <w:rFonts w:cstheme="minorHAnsi"/>
          <w:color w:val="171717"/>
          <w:shd w:val="clear" w:color="auto" w:fill="FFFFFF"/>
        </w:rPr>
        <w:t xml:space="preserve">is a Microsoft Teams feature that </w:t>
      </w:r>
      <w:r w:rsidRPr="003B6287">
        <w:rPr>
          <w:rFonts w:cstheme="minorHAnsi"/>
          <w:color w:val="171717"/>
          <w:shd w:val="clear" w:color="auto" w:fill="FFFFFF"/>
        </w:rPr>
        <w:t>lets you connect a supported</w:t>
      </w:r>
      <w:r w:rsidR="00B8098C" w:rsidRPr="003B6287">
        <w:rPr>
          <w:rFonts w:cstheme="minorHAnsi"/>
          <w:color w:val="171717"/>
          <w:shd w:val="clear" w:color="auto" w:fill="FFFFFF"/>
        </w:rPr>
        <w:t xml:space="preserve"> </w:t>
      </w:r>
      <w:r w:rsidRPr="003B6287">
        <w:rPr>
          <w:rFonts w:cstheme="minorHAnsi"/>
          <w:color w:val="171717"/>
          <w:shd w:val="clear" w:color="auto" w:fill="FFFFFF"/>
        </w:rPr>
        <w:t>Session Border Controller (SBC)</w:t>
      </w:r>
      <w:r w:rsidR="00B65848">
        <w:rPr>
          <w:rFonts w:cstheme="minorHAnsi"/>
          <w:color w:val="171717"/>
          <w:shd w:val="clear" w:color="auto" w:fill="FFFFFF"/>
        </w:rPr>
        <w:t xml:space="preserve"> </w:t>
      </w:r>
      <w:r w:rsidRPr="003B6287">
        <w:rPr>
          <w:rFonts w:cstheme="minorHAnsi"/>
          <w:color w:val="171717"/>
          <w:shd w:val="clear" w:color="auto" w:fill="FFFFFF"/>
        </w:rPr>
        <w:t xml:space="preserve">to </w:t>
      </w:r>
      <w:r w:rsidR="00D61C58" w:rsidRPr="003B6287">
        <w:rPr>
          <w:rFonts w:cstheme="minorHAnsi"/>
          <w:color w:val="171717"/>
          <w:shd w:val="clear" w:color="auto" w:fill="FFFFFF"/>
        </w:rPr>
        <w:t xml:space="preserve">a </w:t>
      </w:r>
      <w:r w:rsidRPr="003B6287">
        <w:rPr>
          <w:rFonts w:cstheme="minorHAnsi"/>
          <w:color w:val="171717"/>
          <w:shd w:val="clear" w:color="auto" w:fill="FFFFFF"/>
        </w:rPr>
        <w:t xml:space="preserve">Microsoft Phone System. </w:t>
      </w:r>
    </w:p>
    <w:p w14:paraId="5DC3C8C8" w14:textId="381B8E2C" w:rsidR="00A23B06" w:rsidRPr="003B6287" w:rsidRDefault="00A23B06" w:rsidP="003B6287">
      <w:pPr>
        <w:ind w:left="3402" w:right="686"/>
        <w:rPr>
          <w:rFonts w:cstheme="minorHAnsi"/>
          <w:color w:val="171717"/>
          <w:shd w:val="clear" w:color="auto" w:fill="FFFFFF"/>
        </w:rPr>
      </w:pPr>
      <w:r w:rsidRPr="003B6287">
        <w:rPr>
          <w:rFonts w:cstheme="minorHAnsi"/>
          <w:color w:val="171717"/>
          <w:shd w:val="clear" w:color="auto" w:fill="FFFFFF"/>
        </w:rPr>
        <w:t xml:space="preserve">With this capability, for example, </w:t>
      </w:r>
      <w:r w:rsidR="00D61C58" w:rsidRPr="003B6287">
        <w:rPr>
          <w:rFonts w:cstheme="minorHAnsi"/>
          <w:color w:val="171717"/>
          <w:shd w:val="clear" w:color="auto" w:fill="FFFFFF"/>
        </w:rPr>
        <w:t xml:space="preserve">a </w:t>
      </w:r>
      <w:r w:rsidR="00F80B00" w:rsidRPr="003B6287">
        <w:rPr>
          <w:rFonts w:cstheme="minorHAnsi"/>
          <w:color w:val="171717"/>
          <w:shd w:val="clear" w:color="auto" w:fill="FFFFFF"/>
        </w:rPr>
        <w:t xml:space="preserve">local geographic </w:t>
      </w:r>
      <w:r w:rsidR="00D61C58" w:rsidRPr="003B6287">
        <w:rPr>
          <w:rFonts w:cstheme="minorHAnsi"/>
          <w:color w:val="171717"/>
          <w:shd w:val="clear" w:color="auto" w:fill="FFFFFF"/>
        </w:rPr>
        <w:t>non</w:t>
      </w:r>
      <w:r w:rsidR="002A3637" w:rsidRPr="003B6287">
        <w:rPr>
          <w:rFonts w:cstheme="minorHAnsi"/>
          <w:color w:val="171717"/>
          <w:shd w:val="clear" w:color="auto" w:fill="FFFFFF"/>
        </w:rPr>
        <w:t>-Microsoft</w:t>
      </w:r>
      <w:r w:rsidR="00592BDA" w:rsidRPr="003B6287">
        <w:rPr>
          <w:rFonts w:cstheme="minorHAnsi"/>
          <w:color w:val="171717"/>
          <w:shd w:val="clear" w:color="auto" w:fill="FFFFFF"/>
        </w:rPr>
        <w:t xml:space="preserve"> </w:t>
      </w:r>
      <w:r w:rsidR="00D12412" w:rsidRPr="003B6287">
        <w:rPr>
          <w:rFonts w:cstheme="minorHAnsi"/>
          <w:color w:val="171717"/>
          <w:shd w:val="clear" w:color="auto" w:fill="FFFFFF"/>
        </w:rPr>
        <w:t>telephon</w:t>
      </w:r>
      <w:r w:rsidR="00F0565E" w:rsidRPr="003B6287">
        <w:rPr>
          <w:rFonts w:cstheme="minorHAnsi"/>
          <w:color w:val="171717"/>
          <w:shd w:val="clear" w:color="auto" w:fill="FFFFFF"/>
        </w:rPr>
        <w:t xml:space="preserve">e </w:t>
      </w:r>
      <w:r w:rsidR="002A3637" w:rsidRPr="003B6287">
        <w:rPr>
          <w:rFonts w:cstheme="minorHAnsi"/>
          <w:color w:val="171717"/>
          <w:shd w:val="clear" w:color="auto" w:fill="FFFFFF"/>
        </w:rPr>
        <w:t xml:space="preserve">calling </w:t>
      </w:r>
      <w:r w:rsidR="00F0565E" w:rsidRPr="003B6287">
        <w:rPr>
          <w:rFonts w:cstheme="minorHAnsi"/>
          <w:color w:val="171717"/>
          <w:shd w:val="clear" w:color="auto" w:fill="FFFFFF"/>
        </w:rPr>
        <w:t>op</w:t>
      </w:r>
      <w:r w:rsidR="002A3637" w:rsidRPr="003B6287">
        <w:rPr>
          <w:rFonts w:cstheme="minorHAnsi"/>
          <w:color w:val="171717"/>
          <w:shd w:val="clear" w:color="auto" w:fill="FFFFFF"/>
        </w:rPr>
        <w:t xml:space="preserve">tion </w:t>
      </w:r>
      <w:r w:rsidR="00F0565E" w:rsidRPr="003B6287">
        <w:rPr>
          <w:rFonts w:cstheme="minorHAnsi"/>
          <w:color w:val="171717"/>
          <w:shd w:val="clear" w:color="auto" w:fill="FFFFFF"/>
        </w:rPr>
        <w:t>to work with a</w:t>
      </w:r>
      <w:r w:rsidRPr="003B6287">
        <w:rPr>
          <w:rFonts w:cstheme="minorHAnsi"/>
          <w:color w:val="171717"/>
          <w:shd w:val="clear" w:color="auto" w:fill="FFFFFF"/>
        </w:rPr>
        <w:t xml:space="preserve"> Microsoft Teams client</w:t>
      </w:r>
      <w:r w:rsidR="00B43324" w:rsidRPr="003B6287">
        <w:rPr>
          <w:rFonts w:cstheme="minorHAnsi"/>
          <w:color w:val="171717"/>
          <w:shd w:val="clear" w:color="auto" w:fill="FFFFFF"/>
        </w:rPr>
        <w:t>.</w:t>
      </w:r>
    </w:p>
    <w:p w14:paraId="1CA4FBE1" w14:textId="3C29571B" w:rsidR="0039442B" w:rsidRPr="00E679C0" w:rsidRDefault="0039442B" w:rsidP="003B6287">
      <w:pPr>
        <w:ind w:left="3402" w:right="686"/>
        <w:rPr>
          <w:rFonts w:cstheme="minorHAnsi"/>
          <w:color w:val="FF0000"/>
        </w:rPr>
      </w:pPr>
      <w:r w:rsidRPr="003B6287">
        <w:rPr>
          <w:rFonts w:cstheme="minorHAnsi"/>
          <w:color w:val="171717"/>
          <w:shd w:val="clear" w:color="auto" w:fill="FFFFFF"/>
        </w:rPr>
        <w:t xml:space="preserve">The </w:t>
      </w:r>
      <w:r w:rsidR="006A21AE" w:rsidRPr="003B6287">
        <w:rPr>
          <w:rFonts w:cstheme="minorHAnsi"/>
          <w:color w:val="171717"/>
          <w:shd w:val="clear" w:color="auto" w:fill="FFFFFF"/>
        </w:rPr>
        <w:t xml:space="preserve">traffic </w:t>
      </w:r>
      <w:r w:rsidRPr="003B6287">
        <w:rPr>
          <w:rFonts w:cstheme="minorHAnsi"/>
          <w:color w:val="171717"/>
          <w:shd w:val="clear" w:color="auto" w:fill="FFFFFF"/>
        </w:rPr>
        <w:t xml:space="preserve">connection between Microsoft and </w:t>
      </w:r>
      <w:r w:rsidR="00B65848">
        <w:rPr>
          <w:rFonts w:cstheme="minorHAnsi"/>
          <w:color w:val="171717"/>
          <w:shd w:val="clear" w:color="auto" w:fill="FFFFFF"/>
        </w:rPr>
        <w:t>an</w:t>
      </w:r>
      <w:r w:rsidRPr="003B6287">
        <w:rPr>
          <w:rFonts w:cstheme="minorHAnsi"/>
          <w:color w:val="171717"/>
          <w:shd w:val="clear" w:color="auto" w:fill="FFFFFF"/>
        </w:rPr>
        <w:t xml:space="preserve"> SBC is typically </w:t>
      </w:r>
      <w:r w:rsidR="00DB3057" w:rsidRPr="003B6287">
        <w:rPr>
          <w:rFonts w:cstheme="minorHAnsi"/>
          <w:color w:val="171717"/>
          <w:shd w:val="clear" w:color="auto" w:fill="FFFFFF"/>
        </w:rPr>
        <w:t>over the internet and the VO</w:t>
      </w:r>
      <w:r w:rsidR="00DD351F" w:rsidRPr="003B6287">
        <w:rPr>
          <w:rFonts w:cstheme="minorHAnsi"/>
          <w:color w:val="171717"/>
          <w:shd w:val="clear" w:color="auto" w:fill="FFFFFF"/>
        </w:rPr>
        <w:t>I</w:t>
      </w:r>
      <w:r w:rsidR="00DB3057" w:rsidRPr="003B6287">
        <w:rPr>
          <w:rFonts w:cstheme="minorHAnsi"/>
          <w:color w:val="171717"/>
          <w:shd w:val="clear" w:color="auto" w:fill="FFFFFF"/>
        </w:rPr>
        <w:t>P call or PSTN break out</w:t>
      </w:r>
      <w:r w:rsidR="00F7096C" w:rsidRPr="003B6287">
        <w:rPr>
          <w:rFonts w:cstheme="minorHAnsi"/>
          <w:color w:val="171717"/>
          <w:shd w:val="clear" w:color="auto" w:fill="FFFFFF"/>
        </w:rPr>
        <w:t xml:space="preserve"> is local to the SBC location.</w:t>
      </w:r>
    </w:p>
    <w:p w14:paraId="5C4A43D9" w14:textId="1E63CD5D" w:rsidR="000523E1" w:rsidRDefault="000523E1"/>
    <w:p w14:paraId="7734C93C" w14:textId="77777777" w:rsidR="00D65ED2" w:rsidRDefault="00D65ED2" w:rsidP="003B6287">
      <w:pPr>
        <w:ind w:left="-851" w:right="-448"/>
        <w:rPr>
          <w:b/>
          <w:bCs/>
        </w:rPr>
      </w:pPr>
    </w:p>
    <w:p w14:paraId="427BB4C2" w14:textId="4BDB4320" w:rsidR="000523E1" w:rsidRPr="000523E1" w:rsidRDefault="00D65ED2" w:rsidP="003B6287">
      <w:pPr>
        <w:ind w:left="-851" w:right="-448"/>
        <w:rPr>
          <w:b/>
          <w:bCs/>
        </w:rPr>
      </w:pPr>
      <w:r w:rsidRPr="000523E1">
        <w:rPr>
          <w:b/>
          <w:bCs/>
        </w:rPr>
        <w:t>W</w:t>
      </w:r>
      <w:r>
        <w:rPr>
          <w:b/>
          <w:bCs/>
        </w:rPr>
        <w:t>HY CHOOSE</w:t>
      </w:r>
      <w:r w:rsidRPr="000523E1">
        <w:rPr>
          <w:b/>
          <w:bCs/>
        </w:rPr>
        <w:t xml:space="preserve"> SIP2TEAMS? </w:t>
      </w:r>
    </w:p>
    <w:p w14:paraId="7D2B8653" w14:textId="63F3EA40" w:rsidR="00D351DD" w:rsidRDefault="000523E1" w:rsidP="003B6287">
      <w:pPr>
        <w:ind w:left="-851" w:right="-448"/>
      </w:pPr>
      <w:r>
        <w:t>SIP2teams offers an enhanced</w:t>
      </w:r>
      <w:r w:rsidR="009C7012">
        <w:t xml:space="preserve"> highly available</w:t>
      </w:r>
      <w:r>
        <w:t xml:space="preserve"> </w:t>
      </w:r>
      <w:r w:rsidR="0036279B">
        <w:t>and highly</w:t>
      </w:r>
      <w:r w:rsidR="00B072B1">
        <w:t xml:space="preserve"> secure </w:t>
      </w:r>
      <w:r w:rsidR="00E157A0">
        <w:t xml:space="preserve">telephone number </w:t>
      </w:r>
      <w:r>
        <w:t>call</w:t>
      </w:r>
      <w:r w:rsidR="00802D44">
        <w:t xml:space="preserve"> </w:t>
      </w:r>
      <w:r>
        <w:t xml:space="preserve">alternative to </w:t>
      </w:r>
      <w:r w:rsidR="000C06B0">
        <w:t xml:space="preserve">the native </w:t>
      </w:r>
      <w:r>
        <w:t xml:space="preserve">Microsoft </w:t>
      </w:r>
      <w:r w:rsidR="00E63471">
        <w:t xml:space="preserve">Teams </w:t>
      </w:r>
      <w:r>
        <w:t>Calling Plan</w:t>
      </w:r>
      <w:r w:rsidR="00225FCF">
        <w:t>s</w:t>
      </w:r>
      <w:r>
        <w:t xml:space="preserve"> </w:t>
      </w:r>
      <w:r w:rsidR="00225FCF">
        <w:t>using</w:t>
      </w:r>
      <w:r w:rsidR="0036279B">
        <w:t xml:space="preserve"> Direct Routing</w:t>
      </w:r>
      <w:r w:rsidR="001B136E">
        <w:t xml:space="preserve"> and</w:t>
      </w:r>
      <w:r w:rsidR="000C06B0">
        <w:t xml:space="preserve"> all</w:t>
      </w:r>
      <w:r w:rsidR="0036279B">
        <w:t xml:space="preserve"> </w:t>
      </w:r>
      <w:r>
        <w:t xml:space="preserve">at a </w:t>
      </w:r>
      <w:r w:rsidR="00554A6F">
        <w:t xml:space="preserve">flexible </w:t>
      </w:r>
      <w:r w:rsidR="00027D22">
        <w:t xml:space="preserve">and </w:t>
      </w:r>
      <w:r>
        <w:t>competitive price point.</w:t>
      </w:r>
    </w:p>
    <w:p w14:paraId="77D09B46" w14:textId="790A06F1" w:rsidR="00E54059" w:rsidRDefault="00CF3DBF" w:rsidP="003B6287">
      <w:pPr>
        <w:ind w:left="-851" w:right="-448"/>
      </w:pPr>
      <w:r>
        <w:t>S</w:t>
      </w:r>
      <w:r w:rsidR="00D65ED2">
        <w:t>IP2teams</w:t>
      </w:r>
      <w:r>
        <w:t xml:space="preserve"> is a </w:t>
      </w:r>
      <w:r w:rsidR="00E54059">
        <w:t>cloud</w:t>
      </w:r>
      <w:r w:rsidR="00D65ED2">
        <w:t>-</w:t>
      </w:r>
      <w:r w:rsidR="001B136E">
        <w:t xml:space="preserve">based </w:t>
      </w:r>
      <w:r w:rsidR="00E54059">
        <w:t>S</w:t>
      </w:r>
      <w:r>
        <w:t xml:space="preserve">ession </w:t>
      </w:r>
      <w:r w:rsidR="00E54059">
        <w:t>B</w:t>
      </w:r>
      <w:r>
        <w:t xml:space="preserve">order </w:t>
      </w:r>
      <w:r w:rsidR="00E54059">
        <w:t>C</w:t>
      </w:r>
      <w:r>
        <w:t>ontroller</w:t>
      </w:r>
      <w:r w:rsidR="00E6453A">
        <w:t xml:space="preserve"> (SBC)</w:t>
      </w:r>
      <w:r w:rsidR="00E54059">
        <w:t xml:space="preserve"> </w:t>
      </w:r>
      <w:r w:rsidR="00E54059" w:rsidRPr="00BF537D">
        <w:t>service</w:t>
      </w:r>
      <w:r w:rsidR="00A33AF4">
        <w:t xml:space="preserve"> residing </w:t>
      </w:r>
      <w:r w:rsidR="001F33EB">
        <w:t>‘</w:t>
      </w:r>
      <w:r w:rsidR="00A33AF4">
        <w:t>within</w:t>
      </w:r>
      <w:r w:rsidR="001F33EB">
        <w:t>’</w:t>
      </w:r>
      <w:r w:rsidR="00A33AF4">
        <w:t xml:space="preserve"> </w:t>
      </w:r>
      <w:r w:rsidR="00192395">
        <w:t>Microsoft’s</w:t>
      </w:r>
      <w:r w:rsidR="00A33AF4">
        <w:t xml:space="preserve"> </w:t>
      </w:r>
      <w:r w:rsidR="00192395">
        <w:t>Azure Cluster</w:t>
      </w:r>
      <w:r w:rsidR="00CF4513">
        <w:t xml:space="preserve"> and so does not</w:t>
      </w:r>
      <w:r w:rsidR="004A7233">
        <w:t xml:space="preserve"> pass traffic over the internet</w:t>
      </w:r>
      <w:r w:rsidR="00C906AB">
        <w:t>. SIP2teams</w:t>
      </w:r>
      <w:r w:rsidR="008821E9">
        <w:t xml:space="preserve"> offers </w:t>
      </w:r>
      <w:r w:rsidR="00C906AB">
        <w:t>a</w:t>
      </w:r>
      <w:r w:rsidR="00381941">
        <w:t xml:space="preserve"> noted enhanced service,</w:t>
      </w:r>
      <w:r w:rsidR="00E54059">
        <w:t xml:space="preserve"> that </w:t>
      </w:r>
      <w:r w:rsidR="005A0300">
        <w:t>registers</w:t>
      </w:r>
      <w:r w:rsidR="00C906AB">
        <w:t xml:space="preserve"> to</w:t>
      </w:r>
      <w:r w:rsidR="005A0300">
        <w:t xml:space="preserve"> a</w:t>
      </w:r>
      <w:r w:rsidR="00E54059">
        <w:t xml:space="preserve"> </w:t>
      </w:r>
      <w:r w:rsidR="00867F71">
        <w:t xml:space="preserve">partner </w:t>
      </w:r>
      <w:r w:rsidR="00E97C9A">
        <w:t xml:space="preserve">chosen </w:t>
      </w:r>
      <w:r w:rsidR="00E54059">
        <w:t>SIP Trunk</w:t>
      </w:r>
      <w:r w:rsidR="005A0300">
        <w:t xml:space="preserve"> </w:t>
      </w:r>
      <w:r w:rsidR="00986DF2">
        <w:t xml:space="preserve">along </w:t>
      </w:r>
      <w:r w:rsidR="001E0698">
        <w:t xml:space="preserve">with associated </w:t>
      </w:r>
      <w:r w:rsidR="00C63716">
        <w:t>telephone number ranges</w:t>
      </w:r>
      <w:r w:rsidR="00867F71">
        <w:t xml:space="preserve"> and </w:t>
      </w:r>
      <w:r w:rsidR="00C87ADD">
        <w:t>configures them for use</w:t>
      </w:r>
      <w:r w:rsidR="00E54059">
        <w:t xml:space="preserve"> </w:t>
      </w:r>
      <w:r w:rsidR="00C87ADD">
        <w:t xml:space="preserve">by </w:t>
      </w:r>
      <w:r w:rsidR="00192395">
        <w:t xml:space="preserve">a </w:t>
      </w:r>
      <w:r w:rsidR="00E52B9A">
        <w:t xml:space="preserve">user </w:t>
      </w:r>
      <w:r w:rsidR="0015278B">
        <w:t xml:space="preserve">phone system </w:t>
      </w:r>
      <w:r w:rsidR="00C87ADD">
        <w:t xml:space="preserve">license </w:t>
      </w:r>
      <w:r w:rsidR="009B7BD6">
        <w:t>o</w:t>
      </w:r>
      <w:r w:rsidR="00ED02E4">
        <w:t>r</w:t>
      </w:r>
      <w:r w:rsidR="00C87ADD">
        <w:t xml:space="preserve"> service</w:t>
      </w:r>
      <w:r w:rsidR="00F124D0">
        <w:t>,</w:t>
      </w:r>
      <w:r w:rsidR="00C87ADD">
        <w:t xml:space="preserve"> pre</w:t>
      </w:r>
      <w:r w:rsidR="00A425F8">
        <w:t xml:space="preserve">-provisioned in </w:t>
      </w:r>
      <w:r w:rsidR="007D71F6">
        <w:t xml:space="preserve">a </w:t>
      </w:r>
      <w:r w:rsidR="00E54059">
        <w:t>Microsoft Teams tenant</w:t>
      </w:r>
      <w:r w:rsidR="009827DC">
        <w:t xml:space="preserve"> phone system.</w:t>
      </w:r>
    </w:p>
    <w:p w14:paraId="4B955DE9" w14:textId="0EF3C41A" w:rsidR="00575CEA" w:rsidRDefault="00D65ED2" w:rsidP="00D65ED2">
      <w:pPr>
        <w:ind w:left="3969" w:right="-4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B2B849" wp14:editId="4F94076D">
                <wp:simplePos x="0" y="0"/>
                <wp:positionH relativeFrom="column">
                  <wp:posOffset>888365</wp:posOffset>
                </wp:positionH>
                <wp:positionV relativeFrom="paragraph">
                  <wp:posOffset>37465</wp:posOffset>
                </wp:positionV>
                <wp:extent cx="1260000" cy="1260000"/>
                <wp:effectExtent l="0" t="0" r="16510" b="16510"/>
                <wp:wrapNone/>
                <wp:docPr id="12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1576E" w14:textId="02B9092F" w:rsidR="00D65ED2" w:rsidRDefault="00D65ED2" w:rsidP="00D65ED2">
                            <w:pPr>
                              <w:jc w:val="center"/>
                            </w:pPr>
                            <w:r>
                              <w:t>Flexible to fit your business needs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2B849" id="Rectangle: Diagonal Corners Rounded 12" o:spid="_x0000_s1026" style="position:absolute;left:0;text-align:left;margin-left:69.95pt;margin-top:2.95pt;width:99.2pt;height:9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0000,126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" adj="-11796480,,5400" path="m210004,l1260000,r,l1260000,1049996v,115982,-94022,210004,-210004,210004l,1260000r,l,210004c,94022,94022,,210004,xe" fillcolor="#4472c4 [3204]" strokecolor="#1f3763 [1604]" strokeweight="1pt">
                <v:stroke joinstyle="miter"/>
                <v:formulas/>
                <v:path arrowok="t" o:connecttype="custom" o:connectlocs="210004,0;1260000,0;1260000,0;1260000,1049996;1049996,1260000;0,1260000;0,1260000;0,210004;210004,0" o:connectangles="0,0,0,0,0,0,0,0,0" textboxrect="0,0,1260000,1260000"/>
                <v:textbox>
                  <w:txbxContent>
                    <w:p w14:paraId="5451576E" w14:textId="02B9092F" w:rsidR="00D65ED2" w:rsidRDefault="00D65ED2" w:rsidP="00D65ED2">
                      <w:pPr>
                        <w:jc w:val="center"/>
                      </w:pPr>
                      <w:r>
                        <w:t>Flexible to fit your business needs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3E1DA" wp14:editId="1F3D414D">
                <wp:simplePos x="0" y="0"/>
                <wp:positionH relativeFrom="column">
                  <wp:posOffset>-523875</wp:posOffset>
                </wp:positionH>
                <wp:positionV relativeFrom="paragraph">
                  <wp:posOffset>36830</wp:posOffset>
                </wp:positionV>
                <wp:extent cx="1260000" cy="1260000"/>
                <wp:effectExtent l="0" t="0" r="16510" b="16510"/>
                <wp:wrapNone/>
                <wp:docPr id="9" name="Rectangle: Diagonal Corners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F6984A" w14:textId="51DA2D30" w:rsidR="00D65ED2" w:rsidRDefault="00D65ED2" w:rsidP="00D65ED2">
                            <w:pPr>
                              <w:jc w:val="center"/>
                            </w:pPr>
                            <w:r>
                              <w:t>Highly Available, Highly Secure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3E1DA" id="Rectangle: Diagonal Corners Rounded 9" o:spid="_x0000_s1027" style="position:absolute;left:0;text-align:left;margin-left:-41.25pt;margin-top:2.9pt;width:99.2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0000,126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" adj="-11796480,,5400" path="m210004,l1260000,r,l1260000,1049996v,115982,-94022,210004,-210004,210004l,1260000r,l,210004c,94022,94022,,210004,xe" fillcolor="#4472c4 [3204]" strokecolor="#1f3763 [1604]" strokeweight="1pt">
                <v:stroke joinstyle="miter"/>
                <v:formulas/>
                <v:path arrowok="t" o:connecttype="custom" o:connectlocs="210004,0;1260000,0;1260000,0;1260000,1049996;1049996,1260000;0,1260000;0,1260000;0,210004;210004,0" o:connectangles="0,0,0,0,0,0,0,0,0" textboxrect="0,0,1260000,1260000"/>
                <v:textbox>
                  <w:txbxContent>
                    <w:p w14:paraId="50F6984A" w14:textId="51DA2D30" w:rsidR="00D65ED2" w:rsidRDefault="00D65ED2" w:rsidP="00D65ED2">
                      <w:pPr>
                        <w:jc w:val="center"/>
                      </w:pPr>
                      <w:r>
                        <w:t>Highly Available, Highly Secure</w:t>
                      </w:r>
                    </w:p>
                  </w:txbxContent>
                </v:textbox>
              </v:shape>
            </w:pict>
          </mc:Fallback>
        </mc:AlternateContent>
      </w:r>
      <w:r w:rsidR="006C2179">
        <w:t xml:space="preserve">The </w:t>
      </w:r>
      <w:r w:rsidR="00344056">
        <w:t xml:space="preserve">SIP2teams </w:t>
      </w:r>
      <w:r w:rsidR="006C2179">
        <w:t>service offer</w:t>
      </w:r>
      <w:r w:rsidR="008F1701">
        <w:t>s</w:t>
      </w:r>
      <w:r w:rsidR="006C2179">
        <w:t xml:space="preserve"> a tradi</w:t>
      </w:r>
      <w:r w:rsidR="004877ED">
        <w:t xml:space="preserve">tional </w:t>
      </w:r>
      <w:r w:rsidR="005F17AB">
        <w:t>phone system style ‘</w:t>
      </w:r>
      <w:r w:rsidR="004877ED">
        <w:t>User to Line ratio</w:t>
      </w:r>
      <w:r w:rsidR="005F17AB">
        <w:t>’</w:t>
      </w:r>
      <w:r w:rsidR="004877ED">
        <w:t xml:space="preserve"> opportunity</w:t>
      </w:r>
      <w:r w:rsidR="005F17AB">
        <w:t xml:space="preserve">, meaning </w:t>
      </w:r>
      <w:r w:rsidR="00B1582C">
        <w:t xml:space="preserve">the number of SIP channels does not have to match the </w:t>
      </w:r>
      <w:r w:rsidR="00C922C0">
        <w:t>User and Services count on the Teams ten</w:t>
      </w:r>
      <w:r w:rsidR="00794663">
        <w:t>ant.</w:t>
      </w:r>
    </w:p>
    <w:p w14:paraId="44BC9ECA" w14:textId="6789DBBC" w:rsidR="00BA7E6A" w:rsidRDefault="00D65ED2" w:rsidP="00D65ED2">
      <w:pPr>
        <w:ind w:left="3969" w:right="-4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2F68A4" wp14:editId="5AF55E81">
                <wp:simplePos x="0" y="0"/>
                <wp:positionH relativeFrom="column">
                  <wp:posOffset>885825</wp:posOffset>
                </wp:positionH>
                <wp:positionV relativeFrom="paragraph">
                  <wp:posOffset>609600</wp:posOffset>
                </wp:positionV>
                <wp:extent cx="1260000" cy="1260000"/>
                <wp:effectExtent l="0" t="0" r="16510" b="16510"/>
                <wp:wrapNone/>
                <wp:docPr id="13" name="Rectangle: Diagonal Corners Rounde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08E2E5" w14:textId="0E46EFB6" w:rsidR="00D65ED2" w:rsidRDefault="00D65ED2" w:rsidP="00D65ED2">
                            <w:pPr>
                              <w:jc w:val="center"/>
                            </w:pPr>
                            <w:r>
                              <w:t xml:space="preserve">True unified collaboration and communication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F68A4" id="Rectangle: Diagonal Corners Rounded 13" o:spid="_x0000_s1028" style="position:absolute;left:0;text-align:left;margin-left:69.75pt;margin-top:48pt;width:99.2pt;height:9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0000,126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" adj="-11796480,,5400" path="m210004,l1260000,r,l1260000,1049996v,115982,-94022,210004,-210004,210004l,1260000r,l,210004c,94022,94022,,210004,xe" fillcolor="#4472c4 [3204]" strokecolor="#1f3763 [1604]" strokeweight="1pt">
                <v:stroke joinstyle="miter"/>
                <v:formulas/>
                <v:path arrowok="t" o:connecttype="custom" o:connectlocs="210004,0;1260000,0;1260000,0;1260000,1049996;1049996,1260000;0,1260000;0,1260000;0,210004;210004,0" o:connectangles="0,0,0,0,0,0,0,0,0" textboxrect="0,0,1260000,1260000"/>
                <v:textbox>
                  <w:txbxContent>
                    <w:p w14:paraId="6708E2E5" w14:textId="0E46EFB6" w:rsidR="00D65ED2" w:rsidRDefault="00D65ED2" w:rsidP="00D65ED2">
                      <w:pPr>
                        <w:jc w:val="center"/>
                      </w:pPr>
                      <w:r>
                        <w:t xml:space="preserve">True unified collaboration and communication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BCF4E" wp14:editId="108548F8">
                <wp:simplePos x="0" y="0"/>
                <wp:positionH relativeFrom="column">
                  <wp:posOffset>-523875</wp:posOffset>
                </wp:positionH>
                <wp:positionV relativeFrom="paragraph">
                  <wp:posOffset>612140</wp:posOffset>
                </wp:positionV>
                <wp:extent cx="1260000" cy="1260000"/>
                <wp:effectExtent l="0" t="0" r="16510" b="16510"/>
                <wp:wrapNone/>
                <wp:docPr id="11" name="Rectangle: Diagonal Corners Rounde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E06BC" w14:textId="2909CBFC" w:rsidR="00D65ED2" w:rsidRDefault="00D65ED2" w:rsidP="00D65ED2">
                            <w:pPr>
                              <w:jc w:val="center"/>
                            </w:pPr>
                            <w:r>
                              <w:t>Cost effective alternative to Microsoft Calling Plans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BCF4E" id="Rectangle: Diagonal Corners Rounded 11" o:spid="_x0000_s1029" style="position:absolute;left:0;text-align:left;margin-left:-41.25pt;margin-top:48.2pt;width:99.2pt;height:9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0000,126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" adj="-11796480,,5400" path="m210004,l1260000,r,l1260000,1049996v,115982,-94022,210004,-210004,210004l,1260000r,l,210004c,94022,94022,,210004,xe" fillcolor="#4472c4 [3204]" strokecolor="#1f3763 [1604]" strokeweight="1pt">
                <v:stroke joinstyle="miter"/>
                <v:formulas/>
                <v:path arrowok="t" o:connecttype="custom" o:connectlocs="210004,0;1260000,0;1260000,0;1260000,1049996;1049996,1260000;0,1260000;0,1260000;0,210004;210004,0" o:connectangles="0,0,0,0,0,0,0,0,0" textboxrect="0,0,1260000,1260000"/>
                <v:textbox>
                  <w:txbxContent>
                    <w:p w14:paraId="52EE06BC" w14:textId="2909CBFC" w:rsidR="00D65ED2" w:rsidRDefault="00D65ED2" w:rsidP="00D65ED2">
                      <w:pPr>
                        <w:jc w:val="center"/>
                      </w:pPr>
                      <w:r>
                        <w:t>Cost effective alternative to Microsoft Calling Plans</w:t>
                      </w:r>
                    </w:p>
                  </w:txbxContent>
                </v:textbox>
              </v:shape>
            </w:pict>
          </mc:Fallback>
        </mc:AlternateContent>
      </w:r>
      <w:r w:rsidR="008349C1">
        <w:t>For example</w:t>
      </w:r>
      <w:r w:rsidR="00B30809">
        <w:t>,</w:t>
      </w:r>
      <w:r w:rsidR="008349C1">
        <w:t xml:space="preserve"> a typical 1:1 </w:t>
      </w:r>
      <w:r w:rsidR="00340881">
        <w:t>(</w:t>
      </w:r>
      <w:r w:rsidR="008349C1">
        <w:t>Teams user</w:t>
      </w:r>
      <w:r w:rsidR="00340881">
        <w:t>:</w:t>
      </w:r>
      <w:r w:rsidR="00AE3D2D">
        <w:t xml:space="preserve"> </w:t>
      </w:r>
      <w:r w:rsidR="00340881">
        <w:t>SIP Channel</w:t>
      </w:r>
      <w:r w:rsidR="00575CEA">
        <w:t xml:space="preserve"> or </w:t>
      </w:r>
      <w:r w:rsidR="003E6703">
        <w:t>MS Calling Plan</w:t>
      </w:r>
      <w:r w:rsidR="00340881">
        <w:t xml:space="preserve">) </w:t>
      </w:r>
      <w:r w:rsidR="003E6703">
        <w:t xml:space="preserve">ratio </w:t>
      </w:r>
      <w:r w:rsidR="00D73B18">
        <w:t xml:space="preserve">can be </w:t>
      </w:r>
      <w:r w:rsidR="00D45008">
        <w:t>replaced</w:t>
      </w:r>
      <w:r w:rsidR="00D73B18">
        <w:t xml:space="preserve"> </w:t>
      </w:r>
      <w:r w:rsidR="00D45008">
        <w:t>by</w:t>
      </w:r>
      <w:r w:rsidR="003E6703">
        <w:t xml:space="preserve"> SIP</w:t>
      </w:r>
      <w:r w:rsidR="00D45008">
        <w:t>2</w:t>
      </w:r>
      <w:r w:rsidR="003E6703">
        <w:t xml:space="preserve">teams to replicate </w:t>
      </w:r>
      <w:r w:rsidR="00172606">
        <w:t>the time honoured 1:3 (User:</w:t>
      </w:r>
      <w:r w:rsidR="00AE3D2D">
        <w:t xml:space="preserve"> </w:t>
      </w:r>
      <w:r w:rsidR="00172606">
        <w:t>Line/Channel) ratio</w:t>
      </w:r>
      <w:r w:rsidR="00D359C3">
        <w:t xml:space="preserve"> from</w:t>
      </w:r>
      <w:r w:rsidR="000825FE">
        <w:t xml:space="preserve"> traditional</w:t>
      </w:r>
      <w:r w:rsidR="00D359C3">
        <w:t xml:space="preserve"> PBX </w:t>
      </w:r>
      <w:r w:rsidR="00DB6AC5">
        <w:t>solution</w:t>
      </w:r>
      <w:r w:rsidR="00C05E30">
        <w:t>s</w:t>
      </w:r>
      <w:r w:rsidR="000E42AA">
        <w:t xml:space="preserve">. </w:t>
      </w:r>
    </w:p>
    <w:p w14:paraId="3E48BF18" w14:textId="0291B7F8" w:rsidR="00776C3C" w:rsidRDefault="000825FE" w:rsidP="00D65ED2">
      <w:pPr>
        <w:ind w:left="3969" w:right="-448"/>
      </w:pPr>
      <w:r>
        <w:t>Furthermore,</w:t>
      </w:r>
      <w:r w:rsidR="000E42AA">
        <w:t xml:space="preserve"> </w:t>
      </w:r>
      <w:r w:rsidR="00D00798">
        <w:t xml:space="preserve">this ratio can be scaled to suit </w:t>
      </w:r>
      <w:r w:rsidR="00E268AB">
        <w:t xml:space="preserve">any potential </w:t>
      </w:r>
      <w:r w:rsidR="00BC409E">
        <w:t xml:space="preserve">end requirement </w:t>
      </w:r>
      <w:proofErr w:type="spellStart"/>
      <w:r w:rsidR="00BC409E">
        <w:t>e.g</w:t>
      </w:r>
      <w:proofErr w:type="spellEnd"/>
      <w:r w:rsidR="00BC409E">
        <w:t xml:space="preserve"> 1:4, 1:8</w:t>
      </w:r>
      <w:r w:rsidR="00E17756">
        <w:t>, 1:20 etc….</w:t>
      </w:r>
      <w:r w:rsidR="00BA765F">
        <w:t xml:space="preserve"> depending on the </w:t>
      </w:r>
      <w:r w:rsidR="00A32DDF">
        <w:t>required capacity for inbound or ou</w:t>
      </w:r>
      <w:r w:rsidR="00406075">
        <w:t>t</w:t>
      </w:r>
      <w:r w:rsidR="00A32DDF">
        <w:t xml:space="preserve">bound calls by </w:t>
      </w:r>
      <w:r w:rsidR="00406075">
        <w:t>the</w:t>
      </w:r>
      <w:r w:rsidR="00D65ED2">
        <w:t xml:space="preserve"> </w:t>
      </w:r>
      <w:r w:rsidR="00406075">
        <w:t xml:space="preserve">company </w:t>
      </w:r>
      <w:r w:rsidR="00EC1423">
        <w:t xml:space="preserve">tenant </w:t>
      </w:r>
      <w:r w:rsidR="00406075">
        <w:t>at any one time.</w:t>
      </w:r>
    </w:p>
    <w:p w14:paraId="3808B6BA" w14:textId="77777777" w:rsidR="00D65ED2" w:rsidRDefault="00D65ED2" w:rsidP="00D65ED2">
      <w:pPr>
        <w:ind w:left="3969" w:right="-448"/>
      </w:pPr>
    </w:p>
    <w:p w14:paraId="0B82234E" w14:textId="1A912DFF" w:rsidR="00D60F9E" w:rsidRDefault="00D60F9E" w:rsidP="00D65ED2">
      <w:pPr>
        <w:ind w:right="-590"/>
      </w:pPr>
    </w:p>
    <w:p w14:paraId="6E9AA47C" w14:textId="77777777" w:rsidR="001A426C" w:rsidRDefault="001A426C" w:rsidP="00D65ED2">
      <w:pPr>
        <w:ind w:left="-993" w:right="-590"/>
        <w:rPr>
          <w:b/>
          <w:bCs/>
        </w:rPr>
      </w:pPr>
    </w:p>
    <w:p w14:paraId="3F0675D1" w14:textId="1F6E896C" w:rsidR="00D60F9E" w:rsidRPr="00CC7740" w:rsidRDefault="00D65ED2" w:rsidP="00D65ED2">
      <w:pPr>
        <w:ind w:left="-993" w:right="-590"/>
        <w:rPr>
          <w:b/>
          <w:bCs/>
        </w:rPr>
      </w:pPr>
      <w:r w:rsidRPr="00CC7740">
        <w:rPr>
          <w:b/>
          <w:bCs/>
        </w:rPr>
        <w:lastRenderedPageBreak/>
        <w:t>KEY BENEFITS OF SIP2TEAMS</w:t>
      </w:r>
    </w:p>
    <w:p w14:paraId="7073E0C8" w14:textId="3EAB7A45" w:rsidR="00E01559" w:rsidRDefault="00D60F9E" w:rsidP="00D65ED2">
      <w:pPr>
        <w:ind w:left="-993" w:right="-590"/>
      </w:pPr>
      <w:r>
        <w:t xml:space="preserve">It’s simple, Telco providers provide a better calling service for </w:t>
      </w:r>
      <w:r w:rsidR="00E01559">
        <w:t>their</w:t>
      </w:r>
      <w:r>
        <w:t xml:space="preserve"> customers.</w:t>
      </w:r>
      <w:r w:rsidR="00E01559">
        <w:t xml:space="preserve"> They</w:t>
      </w:r>
      <w:r>
        <w:t xml:space="preserve"> understand customers calling needs better than the IT giant, Microsoft. </w:t>
      </w:r>
    </w:p>
    <w:p w14:paraId="537E8108" w14:textId="6D731AB9" w:rsidR="00EA3BBF" w:rsidRDefault="00EA3BBF" w:rsidP="00D65ED2">
      <w:pPr>
        <w:pStyle w:val="ListParagraph"/>
        <w:numPr>
          <w:ilvl w:val="0"/>
          <w:numId w:val="5"/>
        </w:numPr>
        <w:ind w:right="-590"/>
      </w:pPr>
      <w:r>
        <w:t>SIP2team</w:t>
      </w:r>
      <w:r w:rsidR="007971FC">
        <w:t>s</w:t>
      </w:r>
      <w:r>
        <w:t xml:space="preserve"> is secure </w:t>
      </w:r>
      <w:r w:rsidR="005257B2">
        <w:t xml:space="preserve">within Microsoft’s Azure Cluster </w:t>
      </w:r>
      <w:r>
        <w:t>and</w:t>
      </w:r>
      <w:r w:rsidR="00246AD2">
        <w:t xml:space="preserve"> is</w:t>
      </w:r>
      <w:r>
        <w:t xml:space="preserve"> </w:t>
      </w:r>
      <w:r w:rsidR="00246AD2">
        <w:t>h</w:t>
      </w:r>
      <w:r>
        <w:t xml:space="preserve">ighly </w:t>
      </w:r>
      <w:r w:rsidR="00246AD2">
        <w:t>a</w:t>
      </w:r>
      <w:r>
        <w:t>vailable</w:t>
      </w:r>
      <w:r w:rsidR="005257B2">
        <w:t>.</w:t>
      </w:r>
    </w:p>
    <w:p w14:paraId="5C950653" w14:textId="689BB774" w:rsidR="0096573C" w:rsidRDefault="009041A3" w:rsidP="00D65ED2">
      <w:pPr>
        <w:pStyle w:val="ListParagraph"/>
        <w:numPr>
          <w:ilvl w:val="0"/>
          <w:numId w:val="5"/>
        </w:numPr>
        <w:ind w:right="-590"/>
      </w:pPr>
      <w:r>
        <w:t>‘</w:t>
      </w:r>
      <w:proofErr w:type="spellStart"/>
      <w:r>
        <w:t>AutoSync</w:t>
      </w:r>
      <w:proofErr w:type="spellEnd"/>
      <w:r>
        <w:t>’ is a key feature that negates to need to</w:t>
      </w:r>
      <w:r w:rsidR="00EA44BE">
        <w:t xml:space="preserve"> carry out</w:t>
      </w:r>
      <w:r w:rsidR="008E5ECC">
        <w:t xml:space="preserve"> complicated</w:t>
      </w:r>
      <w:r w:rsidR="00EA44BE">
        <w:t xml:space="preserve"> ‘</w:t>
      </w:r>
      <w:proofErr w:type="spellStart"/>
      <w:r w:rsidR="00EA44BE">
        <w:t>Powershell</w:t>
      </w:r>
      <w:proofErr w:type="spellEnd"/>
      <w:r w:rsidR="00EA44BE">
        <w:t xml:space="preserve">’ tasks to associate a </w:t>
      </w:r>
      <w:r w:rsidR="002F5325">
        <w:t>telephone number to a Teams user or service.</w:t>
      </w:r>
      <w:r w:rsidR="0045228A">
        <w:t xml:space="preserve"> All essential and </w:t>
      </w:r>
      <w:r w:rsidR="004E0A5F">
        <w:t>commonly missed task entries are fulfilled</w:t>
      </w:r>
      <w:r w:rsidR="00B14241">
        <w:t xml:space="preserve"> by this unique feature.</w:t>
      </w:r>
    </w:p>
    <w:p w14:paraId="38D9CA63" w14:textId="50D1B27F" w:rsidR="00694951" w:rsidRDefault="00694951" w:rsidP="00D65ED2">
      <w:pPr>
        <w:pStyle w:val="ListParagraph"/>
        <w:numPr>
          <w:ilvl w:val="0"/>
          <w:numId w:val="5"/>
        </w:numPr>
        <w:ind w:right="-590"/>
      </w:pPr>
      <w:r>
        <w:t xml:space="preserve">No End User </w:t>
      </w:r>
      <w:r w:rsidR="00126385">
        <w:t xml:space="preserve">Microsoft 365 </w:t>
      </w:r>
      <w:r w:rsidR="00203228">
        <w:t xml:space="preserve">Admin </w:t>
      </w:r>
      <w:r>
        <w:t xml:space="preserve">credentials are held by the </w:t>
      </w:r>
      <w:r w:rsidR="00203228">
        <w:t>platform</w:t>
      </w:r>
      <w:r w:rsidR="009D3593">
        <w:t xml:space="preserve"> as they are not </w:t>
      </w:r>
      <w:r w:rsidR="00E2327C">
        <w:t>cached</w:t>
      </w:r>
      <w:r w:rsidR="009D3593">
        <w:t xml:space="preserve"> after </w:t>
      </w:r>
      <w:r w:rsidR="00126385">
        <w:t xml:space="preserve">token </w:t>
      </w:r>
      <w:r w:rsidR="009D3593">
        <w:t>use.</w:t>
      </w:r>
    </w:p>
    <w:p w14:paraId="2526D341" w14:textId="77D7DEA2" w:rsidR="00AB302D" w:rsidRDefault="007971FC" w:rsidP="00D65ED2">
      <w:pPr>
        <w:ind w:left="-993" w:right="-590"/>
      </w:pPr>
      <w:r>
        <w:t xml:space="preserve">When used with </w:t>
      </w:r>
      <w:proofErr w:type="spellStart"/>
      <w:proofErr w:type="gramStart"/>
      <w:r>
        <w:t>HV</w:t>
      </w:r>
      <w:r w:rsidR="003F068C">
        <w:t>.S</w:t>
      </w:r>
      <w:r>
        <w:t>elect</w:t>
      </w:r>
      <w:proofErr w:type="spellEnd"/>
      <w:proofErr w:type="gramEnd"/>
      <w:r>
        <w:t xml:space="preserve"> SIP Trunking</w:t>
      </w:r>
      <w:r w:rsidR="00A24753">
        <w:t>,</w:t>
      </w:r>
      <w:r>
        <w:t xml:space="preserve"> </w:t>
      </w:r>
      <w:r w:rsidR="003F068C">
        <w:t xml:space="preserve">Complimentary and compensatory features can be </w:t>
      </w:r>
      <w:r w:rsidR="005F58DC">
        <w:t>introduced to enhance or provide better control</w:t>
      </w:r>
      <w:r w:rsidR="0096573C">
        <w:t xml:space="preserve"> of inbound and outbound call </w:t>
      </w:r>
      <w:r w:rsidR="00B60AF8">
        <w:t>establishment and experience</w:t>
      </w:r>
      <w:r w:rsidR="00EA081E">
        <w:t xml:space="preserve">, such as </w:t>
      </w:r>
      <w:r w:rsidR="0093176E">
        <w:t>c</w:t>
      </w:r>
      <w:r w:rsidR="00EA081E">
        <w:t>ontinuity</w:t>
      </w:r>
      <w:r w:rsidR="0093176E">
        <w:t xml:space="preserve"> plans, </w:t>
      </w:r>
      <w:r w:rsidR="00995E32">
        <w:t>a</w:t>
      </w:r>
      <w:r w:rsidR="00187B1C">
        <w:t xml:space="preserve">nalytics, </w:t>
      </w:r>
      <w:r w:rsidR="00BD4D22">
        <w:t xml:space="preserve">audio bridges, </w:t>
      </w:r>
      <w:r w:rsidR="00995E32">
        <w:t>auto attendants</w:t>
      </w:r>
      <w:r w:rsidR="00075A29">
        <w:t xml:space="preserve"> to name a few.</w:t>
      </w:r>
    </w:p>
    <w:p w14:paraId="1509ED71" w14:textId="60F1AA3D" w:rsidR="0065797D" w:rsidRDefault="00B14241" w:rsidP="00D65ED2">
      <w:pPr>
        <w:ind w:left="-993" w:right="-590"/>
      </w:pPr>
      <w:r>
        <w:t xml:space="preserve">Other </w:t>
      </w:r>
      <w:r w:rsidR="00D113E0">
        <w:t>key feature</w:t>
      </w:r>
      <w:r w:rsidR="000C67BD">
        <w:t>s</w:t>
      </w:r>
      <w:r w:rsidR="00D113E0">
        <w:t xml:space="preserve"> and </w:t>
      </w:r>
      <w:r w:rsidR="0082191F">
        <w:t xml:space="preserve">partner </w:t>
      </w:r>
      <w:r w:rsidR="00D113E0">
        <w:t>sales benefits include…</w:t>
      </w:r>
    </w:p>
    <w:p w14:paraId="6DF4B81E" w14:textId="77777777" w:rsidR="00D65ED2" w:rsidRDefault="00D60F9E" w:rsidP="00D65ED2">
      <w:pPr>
        <w:pStyle w:val="ListParagraph"/>
        <w:numPr>
          <w:ilvl w:val="0"/>
          <w:numId w:val="6"/>
        </w:numPr>
        <w:ind w:right="-590"/>
      </w:pPr>
      <w:r>
        <w:t xml:space="preserve">No need to pre-pay for calls </w:t>
      </w:r>
      <w:r w:rsidR="00BD5907">
        <w:t>(which is the model used by Microsoft Calling Plans)</w:t>
      </w:r>
    </w:p>
    <w:p w14:paraId="4BEB56F0" w14:textId="7A6221A9" w:rsidR="00D65ED2" w:rsidRDefault="00D60F9E" w:rsidP="00D65ED2">
      <w:pPr>
        <w:pStyle w:val="ListParagraph"/>
        <w:numPr>
          <w:ilvl w:val="0"/>
          <w:numId w:val="6"/>
        </w:numPr>
        <w:ind w:right="-590"/>
      </w:pPr>
      <w:r>
        <w:t xml:space="preserve">Call anywhere, anytime, with great VoIP calling rates </w:t>
      </w:r>
      <w:r w:rsidR="00AC47CD">
        <w:t>or</w:t>
      </w:r>
      <w:r w:rsidR="00BD5907">
        <w:t xml:space="preserve"> </w:t>
      </w:r>
      <w:r w:rsidR="006F505F">
        <w:t>bundled minutes.</w:t>
      </w:r>
    </w:p>
    <w:p w14:paraId="402F09EE" w14:textId="4C9754D2" w:rsidR="00D65ED2" w:rsidRDefault="00D60F9E" w:rsidP="00D65ED2">
      <w:pPr>
        <w:pStyle w:val="ListParagraph"/>
        <w:numPr>
          <w:ilvl w:val="0"/>
          <w:numId w:val="6"/>
        </w:numPr>
        <w:ind w:right="-590"/>
      </w:pPr>
      <w:r>
        <w:t xml:space="preserve">Flexible </w:t>
      </w:r>
      <w:r w:rsidR="00123EDA">
        <w:t xml:space="preserve">outbound </w:t>
      </w:r>
      <w:r>
        <w:t xml:space="preserve">number presentation </w:t>
      </w:r>
    </w:p>
    <w:p w14:paraId="70179311" w14:textId="77777777" w:rsidR="00D65ED2" w:rsidRDefault="00D60F9E" w:rsidP="00D65ED2">
      <w:pPr>
        <w:pStyle w:val="ListParagraph"/>
        <w:numPr>
          <w:ilvl w:val="0"/>
          <w:numId w:val="6"/>
        </w:numPr>
        <w:ind w:right="-590"/>
      </w:pPr>
      <w:r>
        <w:t>Advanced call barring</w:t>
      </w:r>
      <w:r w:rsidR="00AA49B8">
        <w:t xml:space="preserve"> (</w:t>
      </w:r>
      <w:proofErr w:type="spellStart"/>
      <w:proofErr w:type="gramStart"/>
      <w:r w:rsidR="00AA49B8">
        <w:t>HV.Select</w:t>
      </w:r>
      <w:proofErr w:type="spellEnd"/>
      <w:proofErr w:type="gramEnd"/>
      <w:r w:rsidR="00AA49B8">
        <w:t>)</w:t>
      </w:r>
      <w:r>
        <w:t xml:space="preserve"> </w:t>
      </w:r>
    </w:p>
    <w:p w14:paraId="4C8B5C93" w14:textId="77777777" w:rsidR="00D65ED2" w:rsidRDefault="00D60F9E" w:rsidP="00D65ED2">
      <w:pPr>
        <w:pStyle w:val="ListParagraph"/>
        <w:numPr>
          <w:ilvl w:val="0"/>
          <w:numId w:val="6"/>
        </w:numPr>
        <w:ind w:right="-590"/>
      </w:pPr>
      <w:r>
        <w:t xml:space="preserve">Enhanced features: </w:t>
      </w:r>
      <w:r w:rsidR="000C67BD">
        <w:t xml:space="preserve">Inbound &amp; Outbound </w:t>
      </w:r>
      <w:r>
        <w:t>Call</w:t>
      </w:r>
      <w:r w:rsidR="000C67BD">
        <w:t xml:space="preserve"> Traffic</w:t>
      </w:r>
      <w:r>
        <w:t xml:space="preserve"> Logging, Fax to email and Call Recording </w:t>
      </w:r>
    </w:p>
    <w:p w14:paraId="4E9E4E20" w14:textId="0996D47B" w:rsidR="00D60F9E" w:rsidRDefault="00D60F9E" w:rsidP="00D65ED2">
      <w:pPr>
        <w:pStyle w:val="ListParagraph"/>
        <w:numPr>
          <w:ilvl w:val="0"/>
          <w:numId w:val="6"/>
        </w:numPr>
        <w:ind w:right="-590"/>
      </w:pPr>
      <w:r>
        <w:t xml:space="preserve">Fraud </w:t>
      </w:r>
      <w:r w:rsidR="00CC7740">
        <w:t>Prevention</w:t>
      </w:r>
    </w:p>
    <w:p w14:paraId="7D9E1C23" w14:textId="6C6F153A" w:rsidR="00EF1C54" w:rsidRPr="000870C6" w:rsidRDefault="00EF1C54" w:rsidP="000870C6">
      <w:pPr>
        <w:rPr>
          <w:rFonts w:eastAsiaTheme="minorEastAsia" w:cstheme="minorHAnsi"/>
          <w:b/>
          <w:bCs/>
          <w:color w:val="432043"/>
          <w:sz w:val="24"/>
          <w:szCs w:val="24"/>
          <w:lang w:val="en"/>
        </w:rPr>
      </w:pPr>
    </w:p>
    <w:p w14:paraId="55264E98" w14:textId="23D1C6E8" w:rsidR="00026B63" w:rsidRPr="00026B63" w:rsidRDefault="000870C6" w:rsidP="00D65ED2">
      <w:pPr>
        <w:pStyle w:val="L5-BodyCopyStyle"/>
        <w:ind w:left="-993" w:right="-590"/>
        <w:rPr>
          <w:rFonts w:asciiTheme="minorHAnsi" w:hAnsiTheme="minorHAnsi" w:cstheme="minorHAnsi"/>
          <w:b/>
          <w:bCs/>
          <w:sz w:val="22"/>
          <w:lang w:eastAsia="en-GB"/>
        </w:rPr>
      </w:pPr>
      <w:r w:rsidRPr="00026B63">
        <w:rPr>
          <w:rFonts w:asciiTheme="minorHAnsi" w:hAnsiTheme="minorHAnsi" w:cstheme="minorHAnsi"/>
          <w:b/>
          <w:bCs/>
          <w:sz w:val="22"/>
          <w:lang w:eastAsia="en-GB"/>
        </w:rPr>
        <w:t>TECHNICA</w:t>
      </w:r>
      <w:r>
        <w:rPr>
          <w:rFonts w:asciiTheme="minorHAnsi" w:hAnsiTheme="minorHAnsi" w:cstheme="minorHAnsi"/>
          <w:b/>
          <w:bCs/>
          <w:sz w:val="22"/>
          <w:lang w:eastAsia="en-GB"/>
        </w:rPr>
        <w:t>L</w:t>
      </w:r>
      <w:r w:rsidRPr="00026B63">
        <w:rPr>
          <w:rFonts w:asciiTheme="minorHAnsi" w:hAnsiTheme="minorHAnsi" w:cstheme="minorHAnsi"/>
          <w:b/>
          <w:bCs/>
          <w:sz w:val="22"/>
          <w:lang w:eastAsia="en-GB"/>
        </w:rPr>
        <w:t xml:space="preserve"> OVERVIEW</w:t>
      </w:r>
    </w:p>
    <w:p w14:paraId="48164FE3" w14:textId="432748F2" w:rsidR="00612A33" w:rsidRPr="00612A33" w:rsidRDefault="00612A33" w:rsidP="00D65ED2">
      <w:pPr>
        <w:pStyle w:val="L5-BodyCopyStyle"/>
        <w:ind w:left="-993" w:right="-590"/>
        <w:rPr>
          <w:rFonts w:asciiTheme="minorHAnsi" w:hAnsiTheme="minorHAnsi" w:cstheme="minorHAnsi"/>
          <w:sz w:val="22"/>
          <w:lang w:eastAsia="en-GB"/>
        </w:rPr>
      </w:pPr>
      <w:r w:rsidRPr="00612A33">
        <w:rPr>
          <w:rFonts w:asciiTheme="minorHAnsi" w:hAnsiTheme="minorHAnsi" w:cstheme="minorHAnsi"/>
          <w:sz w:val="22"/>
          <w:lang w:eastAsia="en-GB"/>
        </w:rPr>
        <w:t xml:space="preserve">SIP2teams is hosted within Microsoft data centres so calls between SIP2teams and Office365 never leave the Microsoft infrastructure until PSTN breakout is required. </w:t>
      </w:r>
    </w:p>
    <w:p w14:paraId="1B03864B" w14:textId="6F5580D4" w:rsidR="00612A33" w:rsidRDefault="00253B73" w:rsidP="00D65ED2">
      <w:pPr>
        <w:pStyle w:val="L5-BodyCopyStyle"/>
        <w:ind w:left="-993" w:right="-590"/>
        <w:rPr>
          <w:rFonts w:asciiTheme="minorHAnsi" w:hAnsiTheme="minorHAnsi" w:cstheme="minorHAnsi"/>
          <w:sz w:val="22"/>
          <w:lang w:eastAsia="en-GB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8F11E3A" wp14:editId="788AB786">
            <wp:simplePos x="0" y="0"/>
            <wp:positionH relativeFrom="column">
              <wp:posOffset>-76200</wp:posOffset>
            </wp:positionH>
            <wp:positionV relativeFrom="paragraph">
              <wp:posOffset>487045</wp:posOffset>
            </wp:positionV>
            <wp:extent cx="5731510" cy="2085340"/>
            <wp:effectExtent l="0" t="0" r="254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2A33" w:rsidRPr="00612A33">
        <w:rPr>
          <w:rFonts w:asciiTheme="minorHAnsi" w:hAnsiTheme="minorHAnsi" w:cstheme="minorHAnsi"/>
          <w:sz w:val="22"/>
          <w:lang w:eastAsia="en-GB"/>
        </w:rPr>
        <w:t xml:space="preserve">The intrastate is serviced via three High-Availability (HA) Azure clusters and the SIP2teams SBC network sits at the core of the solution connecting your SIP Trunk to Microsoft Teams. </w:t>
      </w:r>
    </w:p>
    <w:p w14:paraId="175FC228" w14:textId="013384D4" w:rsidR="00253B73" w:rsidRDefault="00253B73" w:rsidP="00D65ED2">
      <w:pPr>
        <w:pStyle w:val="L5-BodyCopyStyle"/>
        <w:ind w:left="-993" w:right="-590"/>
        <w:rPr>
          <w:rFonts w:asciiTheme="minorHAnsi" w:hAnsiTheme="minorHAnsi" w:cstheme="minorHAnsi"/>
          <w:sz w:val="22"/>
          <w:lang w:eastAsia="en-GB"/>
        </w:rPr>
      </w:pPr>
    </w:p>
    <w:p w14:paraId="008DA756" w14:textId="55593760" w:rsidR="00253B73" w:rsidRDefault="00253B73" w:rsidP="00D65ED2">
      <w:pPr>
        <w:pStyle w:val="L5-BodyCopyStyle"/>
        <w:ind w:left="-993" w:right="-590"/>
        <w:rPr>
          <w:rFonts w:asciiTheme="minorHAnsi" w:hAnsiTheme="minorHAnsi" w:cstheme="minorHAnsi"/>
          <w:sz w:val="22"/>
          <w:lang w:eastAsia="en-GB"/>
        </w:rPr>
      </w:pPr>
    </w:p>
    <w:p w14:paraId="5AAE535D" w14:textId="3E3C46A4" w:rsidR="00253B73" w:rsidRDefault="00253B73" w:rsidP="00D65ED2">
      <w:pPr>
        <w:pStyle w:val="L5-BodyCopyStyle"/>
        <w:ind w:left="-993" w:right="-590"/>
        <w:rPr>
          <w:rFonts w:asciiTheme="minorHAnsi" w:hAnsiTheme="minorHAnsi" w:cstheme="minorHAnsi"/>
          <w:sz w:val="22"/>
          <w:lang w:eastAsia="en-GB"/>
        </w:rPr>
      </w:pPr>
    </w:p>
    <w:p w14:paraId="296EE4B6" w14:textId="6EE5CFCE" w:rsidR="00253B73" w:rsidRDefault="00253B73" w:rsidP="00D65ED2">
      <w:pPr>
        <w:pStyle w:val="L5-BodyCopyStyle"/>
        <w:ind w:left="-993" w:right="-590"/>
        <w:rPr>
          <w:rFonts w:asciiTheme="minorHAnsi" w:hAnsiTheme="minorHAnsi" w:cstheme="minorHAnsi"/>
          <w:sz w:val="22"/>
          <w:lang w:eastAsia="en-GB"/>
        </w:rPr>
      </w:pPr>
    </w:p>
    <w:p w14:paraId="01621377" w14:textId="77777777" w:rsidR="00253B73" w:rsidRDefault="00253B73" w:rsidP="00D65ED2">
      <w:pPr>
        <w:pStyle w:val="L5-BodyCopyStyle"/>
        <w:ind w:left="-993" w:right="-590"/>
        <w:rPr>
          <w:rFonts w:asciiTheme="minorHAnsi" w:hAnsiTheme="minorHAnsi" w:cstheme="minorHAnsi"/>
          <w:sz w:val="22"/>
          <w:lang w:eastAsia="en-GB"/>
        </w:rPr>
      </w:pPr>
    </w:p>
    <w:p w14:paraId="417FD46D" w14:textId="77777777" w:rsidR="00253B73" w:rsidRPr="00612A33" w:rsidRDefault="00253B73" w:rsidP="00D65ED2">
      <w:pPr>
        <w:pStyle w:val="L5-BodyCopyStyle"/>
        <w:ind w:left="-993" w:right="-590"/>
        <w:rPr>
          <w:rFonts w:asciiTheme="minorHAnsi" w:hAnsiTheme="minorHAnsi" w:cstheme="minorHAnsi"/>
          <w:sz w:val="22"/>
          <w:lang w:eastAsia="en-GB"/>
        </w:rPr>
      </w:pPr>
    </w:p>
    <w:p w14:paraId="4AAB6B30" w14:textId="3359C393" w:rsidR="00612A33" w:rsidRPr="00B47E94" w:rsidRDefault="00612A33" w:rsidP="00B47E94">
      <w:pPr>
        <w:pStyle w:val="L5-BodyCopyStyle"/>
        <w:ind w:left="-993" w:right="-590"/>
        <w:rPr>
          <w:rFonts w:asciiTheme="minorHAnsi" w:hAnsiTheme="minorHAnsi" w:cstheme="minorHAnsi"/>
          <w:sz w:val="22"/>
          <w:lang w:eastAsia="en-GB"/>
        </w:rPr>
      </w:pPr>
      <w:r w:rsidRPr="00612A33">
        <w:rPr>
          <w:rFonts w:asciiTheme="minorHAnsi" w:hAnsiTheme="minorHAnsi" w:cstheme="minorHAnsi"/>
          <w:sz w:val="22"/>
          <w:lang w:eastAsia="en-GB"/>
        </w:rPr>
        <w:t>Users connect</w:t>
      </w:r>
      <w:r w:rsidR="00621EBF">
        <w:rPr>
          <w:rFonts w:asciiTheme="minorHAnsi" w:hAnsiTheme="minorHAnsi" w:cstheme="minorHAnsi"/>
          <w:sz w:val="22"/>
          <w:lang w:eastAsia="en-GB"/>
        </w:rPr>
        <w:t>ed</w:t>
      </w:r>
      <w:r w:rsidRPr="00612A33">
        <w:rPr>
          <w:rFonts w:asciiTheme="minorHAnsi" w:hAnsiTheme="minorHAnsi" w:cstheme="minorHAnsi"/>
          <w:sz w:val="22"/>
          <w:lang w:eastAsia="en-GB"/>
        </w:rPr>
        <w:t xml:space="preserve"> to Office 365 place calls to the phone network and other Teams users via the Phone System user add in which is automatically integrated when used with SIP2team</w:t>
      </w:r>
      <w:r w:rsidR="00B568DE">
        <w:rPr>
          <w:rFonts w:asciiTheme="minorHAnsi" w:hAnsiTheme="minorHAnsi" w:cstheme="minorHAnsi"/>
          <w:sz w:val="22"/>
          <w:lang w:eastAsia="en-GB"/>
        </w:rPr>
        <w:t>s</w:t>
      </w:r>
      <w:r w:rsidRPr="00612A33">
        <w:rPr>
          <w:rFonts w:asciiTheme="minorHAnsi" w:hAnsiTheme="minorHAnsi" w:cstheme="minorHAnsi"/>
          <w:sz w:val="22"/>
          <w:lang w:eastAsia="en-GB"/>
        </w:rPr>
        <w:t xml:space="preserve"> to your SIP Trunk provider once credential</w:t>
      </w:r>
      <w:r w:rsidR="00442573">
        <w:rPr>
          <w:rFonts w:asciiTheme="minorHAnsi" w:hAnsiTheme="minorHAnsi" w:cstheme="minorHAnsi"/>
          <w:sz w:val="22"/>
          <w:lang w:eastAsia="en-GB"/>
        </w:rPr>
        <w:t>s</w:t>
      </w:r>
      <w:r w:rsidRPr="00612A33">
        <w:rPr>
          <w:rFonts w:asciiTheme="minorHAnsi" w:hAnsiTheme="minorHAnsi" w:cstheme="minorHAnsi"/>
          <w:sz w:val="22"/>
          <w:lang w:eastAsia="en-GB"/>
        </w:rPr>
        <w:t xml:space="preserve"> have been </w:t>
      </w:r>
      <w:r w:rsidR="00442573">
        <w:rPr>
          <w:rFonts w:asciiTheme="minorHAnsi" w:hAnsiTheme="minorHAnsi" w:cstheme="minorHAnsi"/>
          <w:sz w:val="22"/>
          <w:lang w:eastAsia="en-GB"/>
        </w:rPr>
        <w:t xml:space="preserve">successfully </w:t>
      </w:r>
      <w:r w:rsidRPr="00612A33">
        <w:rPr>
          <w:rFonts w:asciiTheme="minorHAnsi" w:hAnsiTheme="minorHAnsi" w:cstheme="minorHAnsi"/>
          <w:sz w:val="22"/>
          <w:lang w:eastAsia="en-GB"/>
        </w:rPr>
        <w:t xml:space="preserve">set up. </w:t>
      </w:r>
    </w:p>
    <w:p w14:paraId="18EB5865" w14:textId="77006D1C" w:rsidR="00B974BE" w:rsidRPr="00612A33" w:rsidRDefault="00B974BE" w:rsidP="000870C6">
      <w:pPr>
        <w:pStyle w:val="L5-BodyCopyStyle"/>
        <w:ind w:left="-993" w:right="-448"/>
        <w:rPr>
          <w:rFonts w:asciiTheme="minorHAnsi" w:hAnsiTheme="minorHAnsi" w:cstheme="minorHAnsi"/>
          <w:sz w:val="22"/>
        </w:rPr>
      </w:pPr>
      <w:r w:rsidRPr="00612A33">
        <w:rPr>
          <w:rFonts w:asciiTheme="minorHAnsi" w:hAnsiTheme="minorHAnsi" w:cstheme="minorHAnsi"/>
          <w:sz w:val="22"/>
        </w:rPr>
        <w:t xml:space="preserve">SIP2teams performs end-to end encryption of signalling and media </w:t>
      </w:r>
      <w:r>
        <w:rPr>
          <w:rFonts w:asciiTheme="minorHAnsi" w:hAnsiTheme="minorHAnsi" w:cstheme="minorHAnsi"/>
          <w:sz w:val="22"/>
        </w:rPr>
        <w:t>right up to the point of breakout over the chosen SIP trunk. A d</w:t>
      </w:r>
      <w:r w:rsidRPr="00612A33">
        <w:rPr>
          <w:rFonts w:asciiTheme="minorHAnsi" w:hAnsiTheme="minorHAnsi" w:cstheme="minorHAnsi"/>
          <w:sz w:val="22"/>
        </w:rPr>
        <w:t>irect media path from SIP2teams SBCs and Teams clients provide media bypass, where Microsoft support this for region and tenant</w:t>
      </w:r>
      <w:r>
        <w:rPr>
          <w:rFonts w:asciiTheme="minorHAnsi" w:hAnsiTheme="minorHAnsi" w:cstheme="minorHAnsi"/>
          <w:sz w:val="22"/>
        </w:rPr>
        <w:t>,</w:t>
      </w:r>
      <w:r w:rsidRPr="00612A33">
        <w:rPr>
          <w:rFonts w:asciiTheme="minorHAnsi" w:hAnsiTheme="minorHAnsi" w:cstheme="minorHAnsi"/>
          <w:sz w:val="22"/>
        </w:rPr>
        <w:t xml:space="preserve"> and full MS-ICE is supported allowing the Teams client to negotiate the optimal media path. </w:t>
      </w:r>
    </w:p>
    <w:p w14:paraId="763BFE63" w14:textId="4944EDD6" w:rsidR="00612A33" w:rsidRDefault="00612A33" w:rsidP="000870C6">
      <w:pPr>
        <w:pStyle w:val="L5-BodyCopyStyle"/>
        <w:ind w:left="-993" w:right="-448"/>
        <w:rPr>
          <w:rFonts w:asciiTheme="minorHAnsi" w:hAnsiTheme="minorHAnsi" w:cstheme="minorHAnsi"/>
          <w:sz w:val="22"/>
        </w:rPr>
      </w:pPr>
      <w:r w:rsidRPr="00612A33">
        <w:rPr>
          <w:rFonts w:asciiTheme="minorHAnsi" w:hAnsiTheme="minorHAnsi" w:cstheme="minorHAnsi"/>
          <w:sz w:val="22"/>
        </w:rPr>
        <w:lastRenderedPageBreak/>
        <w:t xml:space="preserve">Administration access to the SIP2teams portal is controlled via Azure/ Office65 </w:t>
      </w:r>
      <w:r w:rsidR="00184A7F">
        <w:rPr>
          <w:rFonts w:asciiTheme="minorHAnsi" w:hAnsiTheme="minorHAnsi" w:cstheme="minorHAnsi"/>
          <w:sz w:val="22"/>
        </w:rPr>
        <w:t>‘</w:t>
      </w:r>
      <w:r w:rsidRPr="00612A33">
        <w:rPr>
          <w:rFonts w:asciiTheme="minorHAnsi" w:hAnsiTheme="minorHAnsi" w:cstheme="minorHAnsi"/>
          <w:sz w:val="22"/>
        </w:rPr>
        <w:t>Single Sign on</w:t>
      </w:r>
      <w:r w:rsidR="00184A7F">
        <w:rPr>
          <w:rFonts w:asciiTheme="minorHAnsi" w:hAnsiTheme="minorHAnsi" w:cstheme="minorHAnsi"/>
          <w:sz w:val="22"/>
        </w:rPr>
        <w:t>’</w:t>
      </w:r>
      <w:r w:rsidRPr="00612A33">
        <w:rPr>
          <w:rFonts w:asciiTheme="minorHAnsi" w:hAnsiTheme="minorHAnsi" w:cstheme="minorHAnsi"/>
          <w:sz w:val="22"/>
        </w:rPr>
        <w:t xml:space="preserve">. This means no user credentials are stored within the SIP2teams portal. </w:t>
      </w:r>
    </w:p>
    <w:p w14:paraId="782A6939" w14:textId="7C8E46F4" w:rsidR="00FB1B3D" w:rsidRDefault="00FB1B3D"/>
    <w:p w14:paraId="038815A6" w14:textId="124D149F" w:rsidR="00BD1A69" w:rsidRPr="00F27F3F" w:rsidRDefault="00B47E94" w:rsidP="00B47E94">
      <w:pPr>
        <w:ind w:left="-567" w:right="5789"/>
        <w:rPr>
          <w:b/>
          <w:bCs/>
        </w:rPr>
      </w:pPr>
      <w:r w:rsidRPr="00B2333D">
        <w:rPr>
          <w:noProof/>
        </w:rPr>
        <w:drawing>
          <wp:anchor distT="0" distB="0" distL="114300" distR="114300" simplePos="0" relativeHeight="251670528" behindDoc="0" locked="0" layoutInCell="1" allowOverlap="1" wp14:anchorId="5AC592BE" wp14:editId="1A92F4E0">
            <wp:simplePos x="0" y="0"/>
            <wp:positionH relativeFrom="column">
              <wp:posOffset>2686050</wp:posOffset>
            </wp:positionH>
            <wp:positionV relativeFrom="paragraph">
              <wp:posOffset>34925</wp:posOffset>
            </wp:positionV>
            <wp:extent cx="3790950" cy="316356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69"/>
                    <a:stretch/>
                  </pic:blipFill>
                  <pic:spPr bwMode="auto">
                    <a:xfrm>
                      <a:off x="0" y="0"/>
                      <a:ext cx="3790950" cy="3163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0C6" w:rsidRPr="00F27F3F">
        <w:rPr>
          <w:b/>
          <w:bCs/>
        </w:rPr>
        <w:t>SIP2TEAMS NETWORK</w:t>
      </w:r>
      <w:r w:rsidR="000870C6">
        <w:rPr>
          <w:b/>
          <w:bCs/>
        </w:rPr>
        <w:t>: KEY FACTS</w:t>
      </w:r>
    </w:p>
    <w:p w14:paraId="563141F8" w14:textId="3B77A2B2" w:rsidR="000870C6" w:rsidRDefault="00BD1A69" w:rsidP="00B47E94">
      <w:pPr>
        <w:pStyle w:val="ListParagraph"/>
        <w:numPr>
          <w:ilvl w:val="0"/>
          <w:numId w:val="7"/>
        </w:numPr>
        <w:ind w:left="-567" w:right="5789"/>
      </w:pPr>
      <w:r>
        <w:t>Operat</w:t>
      </w:r>
      <w:r w:rsidR="005A6B25">
        <w:t>es</w:t>
      </w:r>
      <w:r>
        <w:t xml:space="preserve"> across 4 continents</w:t>
      </w:r>
    </w:p>
    <w:p w14:paraId="419A011D" w14:textId="14E4C546" w:rsidR="000870C6" w:rsidRDefault="00BD1A69" w:rsidP="00B47E94">
      <w:pPr>
        <w:pStyle w:val="ListParagraph"/>
        <w:numPr>
          <w:ilvl w:val="0"/>
          <w:numId w:val="7"/>
        </w:numPr>
        <w:ind w:left="-567" w:right="5789"/>
      </w:pPr>
      <w:r>
        <w:t xml:space="preserve">Each customer has access to at least </w:t>
      </w:r>
      <w:r w:rsidR="00817269">
        <w:t xml:space="preserve">two </w:t>
      </w:r>
      <w:r>
        <w:t>nodes</w:t>
      </w:r>
      <w:r w:rsidR="004E7333">
        <w:t>.</w:t>
      </w:r>
    </w:p>
    <w:p w14:paraId="13022BEE" w14:textId="23633E58" w:rsidR="000870C6" w:rsidRDefault="00BD1A69" w:rsidP="00B47E94">
      <w:pPr>
        <w:pStyle w:val="ListParagraph"/>
        <w:numPr>
          <w:ilvl w:val="0"/>
          <w:numId w:val="7"/>
        </w:numPr>
        <w:ind w:left="-567" w:right="5789"/>
      </w:pPr>
      <w:r>
        <w:t xml:space="preserve">Nodes are chosen automatically in the </w:t>
      </w:r>
      <w:r w:rsidR="00382064">
        <w:t>SIP</w:t>
      </w:r>
      <w:r>
        <w:t>2</w:t>
      </w:r>
      <w:r w:rsidR="00382064">
        <w:t>t</w:t>
      </w:r>
      <w:r>
        <w:t xml:space="preserve">eams portal </w:t>
      </w:r>
      <w:r w:rsidR="008A60A6">
        <w:t>depending on</w:t>
      </w:r>
      <w:r>
        <w:t xml:space="preserve"> location of customer phone service</w:t>
      </w:r>
    </w:p>
    <w:p w14:paraId="671398BD" w14:textId="35D1C38A" w:rsidR="000870C6" w:rsidRDefault="00BD1A69" w:rsidP="00B47E94">
      <w:pPr>
        <w:pStyle w:val="ListParagraph"/>
        <w:numPr>
          <w:ilvl w:val="0"/>
          <w:numId w:val="7"/>
        </w:numPr>
        <w:ind w:left="-567" w:right="5789"/>
      </w:pPr>
      <w:r>
        <w:t>Operate</w:t>
      </w:r>
      <w:r w:rsidR="0096476F">
        <w:t>s</w:t>
      </w:r>
      <w:r>
        <w:t xml:space="preserve"> in </w:t>
      </w:r>
      <w:r w:rsidR="0096476F">
        <w:t>P</w:t>
      </w:r>
      <w:r>
        <w:t>rimary/</w:t>
      </w:r>
      <w:r w:rsidR="0096476F">
        <w:t>S</w:t>
      </w:r>
      <w:r>
        <w:t>econdary High-Availability</w:t>
      </w:r>
      <w:r w:rsidR="008A60A6">
        <w:t xml:space="preserve"> </w:t>
      </w:r>
      <w:r w:rsidR="00447201">
        <w:t xml:space="preserve">Node architecture </w:t>
      </w:r>
    </w:p>
    <w:p w14:paraId="2A8CAF0C" w14:textId="10DFBB59" w:rsidR="000870C6" w:rsidRDefault="003215D4" w:rsidP="00B47E94">
      <w:pPr>
        <w:pStyle w:val="ListParagraph"/>
        <w:numPr>
          <w:ilvl w:val="0"/>
          <w:numId w:val="7"/>
        </w:numPr>
        <w:ind w:left="-567" w:right="5789"/>
      </w:pPr>
      <w:r>
        <w:t xml:space="preserve">Separate </w:t>
      </w:r>
      <w:r w:rsidR="00EB68DA">
        <w:t>SIP and Direct Routing SBC’S</w:t>
      </w:r>
      <w:r w:rsidR="00117F42">
        <w:t xml:space="preserve"> </w:t>
      </w:r>
    </w:p>
    <w:p w14:paraId="68540147" w14:textId="27BD9396" w:rsidR="000870C6" w:rsidRDefault="00117F42" w:rsidP="00B47E94">
      <w:pPr>
        <w:pStyle w:val="ListParagraph"/>
        <w:numPr>
          <w:ilvl w:val="0"/>
          <w:numId w:val="7"/>
        </w:numPr>
        <w:ind w:left="-567" w:right="5789"/>
      </w:pPr>
      <w:r>
        <w:t xml:space="preserve">SIP </w:t>
      </w:r>
      <w:r w:rsidR="00447201">
        <w:t>SBCs manage</w:t>
      </w:r>
      <w:r w:rsidR="003215D4">
        <w:t xml:space="preserve"> </w:t>
      </w:r>
      <w:r w:rsidR="00447201">
        <w:t>SIP Trunk registration and call signalling</w:t>
      </w:r>
    </w:p>
    <w:p w14:paraId="6B29D293" w14:textId="77777777" w:rsidR="000870C6" w:rsidRDefault="00447201" w:rsidP="00B47E94">
      <w:pPr>
        <w:pStyle w:val="ListParagraph"/>
        <w:numPr>
          <w:ilvl w:val="0"/>
          <w:numId w:val="7"/>
        </w:numPr>
        <w:ind w:left="-567" w:right="5789"/>
      </w:pPr>
      <w:r>
        <w:t xml:space="preserve">Direct routing SBCs carry media between Microsoft and the Customer. </w:t>
      </w:r>
    </w:p>
    <w:p w14:paraId="5FD5AC21" w14:textId="77777777" w:rsidR="000870C6" w:rsidRDefault="00447201" w:rsidP="00B47E94">
      <w:pPr>
        <w:pStyle w:val="ListParagraph"/>
        <w:numPr>
          <w:ilvl w:val="0"/>
          <w:numId w:val="7"/>
        </w:numPr>
        <w:ind w:left="-567" w:right="5789"/>
      </w:pPr>
      <w:r>
        <w:t xml:space="preserve">The platform service spans the entire platform and manages all call routing and user access. </w:t>
      </w:r>
    </w:p>
    <w:p w14:paraId="39AEA6CA" w14:textId="5779EAAA" w:rsidR="003E38E0" w:rsidRDefault="00447201" w:rsidP="00B06DED">
      <w:pPr>
        <w:pStyle w:val="ListParagraph"/>
        <w:numPr>
          <w:ilvl w:val="0"/>
          <w:numId w:val="7"/>
        </w:numPr>
        <w:ind w:left="-567" w:right="5789"/>
      </w:pPr>
      <w:r>
        <w:t>Major no</w:t>
      </w:r>
      <w:r w:rsidR="003D7FF6">
        <w:t>d</w:t>
      </w:r>
      <w:r>
        <w:t>es have multiple SBCs with ‘decomposed’ architecture, allowing elastic scalability.</w:t>
      </w:r>
    </w:p>
    <w:p w14:paraId="69025E6B" w14:textId="77777777" w:rsidR="001E79A5" w:rsidRDefault="001E79A5" w:rsidP="00B06DED">
      <w:pPr>
        <w:ind w:left="-709"/>
        <w:rPr>
          <w:b/>
          <w:bCs/>
          <w:sz w:val="24"/>
          <w:szCs w:val="24"/>
        </w:rPr>
      </w:pPr>
    </w:p>
    <w:p w14:paraId="23496AB6" w14:textId="79450CA0" w:rsidR="009F0A56" w:rsidRPr="003E38E0" w:rsidRDefault="009F0A56" w:rsidP="00B06DED">
      <w:pPr>
        <w:ind w:left="-709"/>
        <w:rPr>
          <w:b/>
          <w:bCs/>
          <w:sz w:val="24"/>
          <w:szCs w:val="24"/>
        </w:rPr>
      </w:pPr>
      <w:r w:rsidRPr="003E38E0">
        <w:rPr>
          <w:b/>
          <w:bCs/>
          <w:sz w:val="24"/>
          <w:szCs w:val="24"/>
        </w:rPr>
        <w:t>End to End Security</w:t>
      </w:r>
    </w:p>
    <w:p w14:paraId="3E56AB81" w14:textId="270FA36C" w:rsidR="00B06DED" w:rsidRDefault="00B06DED" w:rsidP="00B06DED">
      <w:pPr>
        <w:ind w:left="-709" w:right="402"/>
      </w:pPr>
      <w:r w:rsidRPr="00C84A8B">
        <w:rPr>
          <w:noProof/>
        </w:rPr>
        <w:drawing>
          <wp:anchor distT="0" distB="0" distL="114300" distR="114300" simplePos="0" relativeHeight="251671552" behindDoc="1" locked="0" layoutInCell="1" allowOverlap="1" wp14:anchorId="45E4350E" wp14:editId="1F12C3A4">
            <wp:simplePos x="0" y="0"/>
            <wp:positionH relativeFrom="column">
              <wp:posOffset>200025</wp:posOffset>
            </wp:positionH>
            <wp:positionV relativeFrom="paragraph">
              <wp:posOffset>250190</wp:posOffset>
            </wp:positionV>
            <wp:extent cx="6086793" cy="43127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793" cy="431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0A56">
        <w:t xml:space="preserve">All call legs can be secured by TLS encryption </w:t>
      </w:r>
      <w:r>
        <w:t xml:space="preserve">(providing SIP service support this also). </w:t>
      </w:r>
    </w:p>
    <w:p w14:paraId="38A48AFF" w14:textId="4B235F66" w:rsidR="009F0A56" w:rsidRDefault="009F0A56" w:rsidP="00B06DED">
      <w:pPr>
        <w:ind w:left="-709" w:right="7206"/>
        <w:jc w:val="both"/>
      </w:pPr>
      <w:r>
        <w:t>TLS 1.2 or later is supported</w:t>
      </w:r>
      <w:r w:rsidR="00B06DED">
        <w:t xml:space="preserve"> and the </w:t>
      </w:r>
      <w:r>
        <w:t xml:space="preserve">Platform infrastructure hosted </w:t>
      </w:r>
      <w:r w:rsidR="00E95E19">
        <w:t>‘</w:t>
      </w:r>
      <w:r>
        <w:t>within</w:t>
      </w:r>
      <w:r w:rsidR="00E95E19">
        <w:t>’</w:t>
      </w:r>
      <w:r>
        <w:t xml:space="preserve"> Microsoft Azure</w:t>
      </w:r>
      <w:r w:rsidR="00B06DED">
        <w:t>. Your</w:t>
      </w:r>
      <w:r>
        <w:t xml:space="preserve"> </w:t>
      </w:r>
      <w:proofErr w:type="gramStart"/>
      <w:r>
        <w:t>Customer</w:t>
      </w:r>
      <w:proofErr w:type="gramEnd"/>
      <w:r>
        <w:t xml:space="preserve"> data held in the Microsoft security realm for both Teams and </w:t>
      </w:r>
      <w:r w:rsidR="009C6B28">
        <w:t>SIP</w:t>
      </w:r>
      <w:r>
        <w:t>2Teams</w:t>
      </w:r>
      <w:r w:rsidR="00B06DED">
        <w:t>.</w:t>
      </w:r>
    </w:p>
    <w:p w14:paraId="764F4453" w14:textId="57726827" w:rsidR="000834D6" w:rsidRDefault="000834D6"/>
    <w:p w14:paraId="774D14D9" w14:textId="0E21888E" w:rsidR="00C84A8B" w:rsidRDefault="00C84A8B"/>
    <w:p w14:paraId="3E00B266" w14:textId="77777777" w:rsidR="000834D6" w:rsidRDefault="000834D6"/>
    <w:p w14:paraId="05481294" w14:textId="77777777" w:rsidR="00B06DED" w:rsidRDefault="00B06DED">
      <w:pPr>
        <w:rPr>
          <w:b/>
          <w:bCs/>
        </w:rPr>
      </w:pPr>
    </w:p>
    <w:p w14:paraId="6C7B2188" w14:textId="624D8A09" w:rsidR="00B06DED" w:rsidRDefault="00B06DED">
      <w:pPr>
        <w:rPr>
          <w:b/>
          <w:bCs/>
        </w:rPr>
      </w:pPr>
    </w:p>
    <w:p w14:paraId="196769E1" w14:textId="4EEC714E" w:rsidR="00B06DED" w:rsidRDefault="00B06DED">
      <w:pPr>
        <w:rPr>
          <w:b/>
          <w:bCs/>
        </w:rPr>
      </w:pPr>
    </w:p>
    <w:p w14:paraId="014AF6FE" w14:textId="1AED184C" w:rsidR="00B06DED" w:rsidRDefault="00B06DED">
      <w:pPr>
        <w:rPr>
          <w:b/>
          <w:bCs/>
        </w:rPr>
      </w:pPr>
    </w:p>
    <w:p w14:paraId="69D20242" w14:textId="387F7666" w:rsidR="00B06DED" w:rsidRDefault="00B06DED" w:rsidP="00B06DED">
      <w:pPr>
        <w:ind w:right="4371"/>
        <w:rPr>
          <w:b/>
          <w:bCs/>
        </w:rPr>
      </w:pPr>
    </w:p>
    <w:p w14:paraId="2954411F" w14:textId="0FE2587D" w:rsidR="004B52B2" w:rsidRPr="00F27F3F" w:rsidRDefault="004B52B2" w:rsidP="00B06DED">
      <w:pPr>
        <w:ind w:left="-851" w:right="4371"/>
        <w:rPr>
          <w:b/>
          <w:bCs/>
        </w:rPr>
      </w:pPr>
      <w:r w:rsidRPr="00F27F3F">
        <w:rPr>
          <w:b/>
          <w:bCs/>
        </w:rPr>
        <w:t>Latency &amp; Call Quality</w:t>
      </w:r>
    </w:p>
    <w:p w14:paraId="485FD2C2" w14:textId="77777777" w:rsidR="00B06DED" w:rsidRDefault="004B52B2" w:rsidP="00B06DED">
      <w:pPr>
        <w:ind w:left="-851" w:right="4371"/>
      </w:pPr>
      <w:r>
        <w:t xml:space="preserve"> </w:t>
      </w:r>
      <w:proofErr w:type="gramStart"/>
      <w:r>
        <w:t>Teams</w:t>
      </w:r>
      <w:proofErr w:type="gramEnd"/>
      <w:r>
        <w:t xml:space="preserve"> users connect to the nearest Microsoft network </w:t>
      </w:r>
      <w:r w:rsidR="00B06DED">
        <w:t>Point of Presence (</w:t>
      </w:r>
      <w:proofErr w:type="spellStart"/>
      <w:r w:rsidR="00B06DED">
        <w:t>PoP</w:t>
      </w:r>
      <w:proofErr w:type="spellEnd"/>
      <w:r w:rsidR="00B06DED">
        <w:t>) in the global network.</w:t>
      </w:r>
    </w:p>
    <w:p w14:paraId="190CBA00" w14:textId="019EBCFA" w:rsidR="004B52B2" w:rsidRDefault="00B06DED" w:rsidP="00B06DED">
      <w:pPr>
        <w:ind w:left="-851" w:right="437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7611DF" wp14:editId="257D03F8">
                <wp:simplePos x="0" y="0"/>
                <wp:positionH relativeFrom="column">
                  <wp:posOffset>4533900</wp:posOffset>
                </wp:positionH>
                <wp:positionV relativeFrom="paragraph">
                  <wp:posOffset>232410</wp:posOffset>
                </wp:positionV>
                <wp:extent cx="2362200" cy="2409825"/>
                <wp:effectExtent l="0" t="0" r="0" b="9525"/>
                <wp:wrapNone/>
                <wp:docPr id="18" name="Rectangle: Diagonal Corners Rounde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409825"/>
                        </a:xfrm>
                        <a:prstGeom prst="round2DiagRect">
                          <a:avLst/>
                        </a:prstGeom>
                        <a:solidFill>
                          <a:srgbClr val="CCFC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A3D01" w14:textId="77777777" w:rsidR="00B06DED" w:rsidRPr="00B06DED" w:rsidRDefault="00B06DED" w:rsidP="00B06DE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06DE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Documented Security </w:t>
                            </w:r>
                          </w:p>
                          <w:p w14:paraId="37032D53" w14:textId="77777777" w:rsidR="00B06DED" w:rsidRPr="00B06DED" w:rsidRDefault="00B06DED" w:rsidP="00B06DED">
                            <w:pPr>
                              <w:rPr>
                                <w:color w:val="000000" w:themeColor="text1"/>
                              </w:rPr>
                            </w:pPr>
                            <w:r w:rsidRPr="00B06DED">
                              <w:rPr>
                                <w:color w:val="000000" w:themeColor="text1"/>
                              </w:rPr>
                              <w:t xml:space="preserve">• ISO27001 and UK Gov Cyber Essentials certified organisation </w:t>
                            </w:r>
                          </w:p>
                          <w:p w14:paraId="0FEE9A74" w14:textId="77777777" w:rsidR="00B06DED" w:rsidRPr="00B06DED" w:rsidRDefault="00B06DED" w:rsidP="00B06DED">
                            <w:pPr>
                              <w:rPr>
                                <w:color w:val="000000" w:themeColor="text1"/>
                              </w:rPr>
                            </w:pPr>
                            <w:r w:rsidRPr="00B06DED">
                              <w:rPr>
                                <w:color w:val="000000" w:themeColor="text1"/>
                              </w:rPr>
                              <w:t xml:space="preserve">• Comprehensive infosec documentation available (NDA) </w:t>
                            </w:r>
                          </w:p>
                          <w:p w14:paraId="4FA80AB0" w14:textId="77777777" w:rsidR="00B06DED" w:rsidRPr="00B06DED" w:rsidRDefault="00B06DED" w:rsidP="00B06DED">
                            <w:pPr>
                              <w:rPr>
                                <w:color w:val="000000" w:themeColor="text1"/>
                              </w:rPr>
                            </w:pPr>
                            <w:r w:rsidRPr="00B06DED">
                              <w:rPr>
                                <w:color w:val="000000" w:themeColor="text1"/>
                              </w:rPr>
                              <w:t xml:space="preserve">• Minimal Personal Identifiable Data storage overheads </w:t>
                            </w:r>
                          </w:p>
                          <w:p w14:paraId="7CAEE4C4" w14:textId="77777777" w:rsidR="00B06DED" w:rsidRPr="00B06DED" w:rsidRDefault="00B06DED" w:rsidP="00B06DED">
                            <w:pPr>
                              <w:rPr>
                                <w:color w:val="000000" w:themeColor="text1"/>
                              </w:rPr>
                            </w:pPr>
                            <w:r w:rsidRPr="00B06DED">
                              <w:rPr>
                                <w:color w:val="000000" w:themeColor="text1"/>
                              </w:rPr>
                              <w:t>• Compliant with HIPPA business associate agreement</w:t>
                            </w:r>
                          </w:p>
                          <w:p w14:paraId="5C8B2372" w14:textId="77777777" w:rsidR="00B06DED" w:rsidRDefault="00B06DED" w:rsidP="00B06DED"/>
                          <w:p w14:paraId="7808C5A7" w14:textId="77777777" w:rsidR="00B06DED" w:rsidRDefault="00B06DED" w:rsidP="00B06D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611DF" id="Rectangle: Diagonal Corners Rounded 18" o:spid="_x0000_s1030" style="position:absolute;left:0;text-align:left;margin-left:357pt;margin-top:18.3pt;width:186pt;height:18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2200,2409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" adj="-11796480,,5400" path="m393708,l2362200,r,l2362200,2016117v,217439,-176269,393708,-393708,393708l,2409825r,l,393708c,176269,176269,,393708,xe" fillcolor="#ccfcdb" stroked="f" strokeweight="1pt">
                <v:stroke joinstyle="miter"/>
                <v:formulas/>
                <v:path arrowok="t" o:connecttype="custom" o:connectlocs="393708,0;2362200,0;2362200,0;2362200,2016117;1968492,2409825;0,2409825;0,2409825;0,393708;393708,0" o:connectangles="0,0,0,0,0,0,0,0,0" textboxrect="0,0,2362200,2409825"/>
                <v:textbox>
                  <w:txbxContent>
                    <w:p w14:paraId="4CFA3D01" w14:textId="77777777" w:rsidR="00B06DED" w:rsidRPr="00B06DED" w:rsidRDefault="00B06DED" w:rsidP="00B06DED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06DED">
                        <w:rPr>
                          <w:b/>
                          <w:bCs/>
                          <w:color w:val="000000" w:themeColor="text1"/>
                        </w:rPr>
                        <w:t xml:space="preserve">Documented Security </w:t>
                      </w:r>
                    </w:p>
                    <w:p w14:paraId="37032D53" w14:textId="77777777" w:rsidR="00B06DED" w:rsidRPr="00B06DED" w:rsidRDefault="00B06DED" w:rsidP="00B06DED">
                      <w:pPr>
                        <w:rPr>
                          <w:color w:val="000000" w:themeColor="text1"/>
                        </w:rPr>
                      </w:pPr>
                      <w:r w:rsidRPr="00B06DED">
                        <w:rPr>
                          <w:color w:val="000000" w:themeColor="text1"/>
                        </w:rPr>
                        <w:t xml:space="preserve">• ISO27001 and UK Gov Cyber Essentials certified organisation </w:t>
                      </w:r>
                    </w:p>
                    <w:p w14:paraId="0FEE9A74" w14:textId="77777777" w:rsidR="00B06DED" w:rsidRPr="00B06DED" w:rsidRDefault="00B06DED" w:rsidP="00B06DED">
                      <w:pPr>
                        <w:rPr>
                          <w:color w:val="000000" w:themeColor="text1"/>
                        </w:rPr>
                      </w:pPr>
                      <w:r w:rsidRPr="00B06DED">
                        <w:rPr>
                          <w:color w:val="000000" w:themeColor="text1"/>
                        </w:rPr>
                        <w:t xml:space="preserve">• Comprehensive infosec documentation available (NDA) </w:t>
                      </w:r>
                    </w:p>
                    <w:p w14:paraId="4FA80AB0" w14:textId="77777777" w:rsidR="00B06DED" w:rsidRPr="00B06DED" w:rsidRDefault="00B06DED" w:rsidP="00B06DED">
                      <w:pPr>
                        <w:rPr>
                          <w:color w:val="000000" w:themeColor="text1"/>
                        </w:rPr>
                      </w:pPr>
                      <w:r w:rsidRPr="00B06DED">
                        <w:rPr>
                          <w:color w:val="000000" w:themeColor="text1"/>
                        </w:rPr>
                        <w:t xml:space="preserve">• Minimal Personal Identifiable Data storage overheads </w:t>
                      </w:r>
                    </w:p>
                    <w:p w14:paraId="7CAEE4C4" w14:textId="77777777" w:rsidR="00B06DED" w:rsidRPr="00B06DED" w:rsidRDefault="00B06DED" w:rsidP="00B06DED">
                      <w:pPr>
                        <w:rPr>
                          <w:color w:val="000000" w:themeColor="text1"/>
                        </w:rPr>
                      </w:pPr>
                      <w:r w:rsidRPr="00B06DED">
                        <w:rPr>
                          <w:color w:val="000000" w:themeColor="text1"/>
                        </w:rPr>
                        <w:t>• Compliant with HIPPA business associate agreement</w:t>
                      </w:r>
                    </w:p>
                    <w:p w14:paraId="5C8B2372" w14:textId="77777777" w:rsidR="00B06DED" w:rsidRDefault="00B06DED" w:rsidP="00B06DED"/>
                    <w:p w14:paraId="7808C5A7" w14:textId="77777777" w:rsidR="00B06DED" w:rsidRDefault="00B06DED" w:rsidP="00B06D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The global </w:t>
      </w:r>
      <w:r w:rsidR="004B52B2">
        <w:t xml:space="preserve">Microsoft network </w:t>
      </w:r>
      <w:r>
        <w:t>has</w:t>
      </w:r>
      <w:r w:rsidR="004B52B2">
        <w:t xml:space="preserve"> extremely high-performance for Voice </w:t>
      </w:r>
      <w:r>
        <w:t xml:space="preserve">and </w:t>
      </w:r>
      <w:r w:rsidR="004B52B2">
        <w:t>carries the voice traffic for nearly the entire journey</w:t>
      </w:r>
      <w:r>
        <w:t xml:space="preserve"> up to Public Switched Telephone Network (PSTN) breakout. </w:t>
      </w:r>
    </w:p>
    <w:p w14:paraId="04FAB873" w14:textId="782B2611" w:rsidR="004B52B2" w:rsidRDefault="004B52B2" w:rsidP="00B06DED">
      <w:pPr>
        <w:ind w:left="-851" w:right="4371"/>
      </w:pPr>
      <w:r>
        <w:t xml:space="preserve"> Through </w:t>
      </w:r>
      <w:r w:rsidR="0054637B">
        <w:t>SIP</w:t>
      </w:r>
      <w:r>
        <w:t>2</w:t>
      </w:r>
      <w:r w:rsidR="0054637B">
        <w:t>t</w:t>
      </w:r>
      <w:r>
        <w:t>eams node optimisation, traffic will step-off the Microsoft network near to the</w:t>
      </w:r>
      <w:r w:rsidR="0054637B">
        <w:t xml:space="preserve"> </w:t>
      </w:r>
      <w:proofErr w:type="gramStart"/>
      <w:r>
        <w:t>Trunk</w:t>
      </w:r>
      <w:proofErr w:type="gramEnd"/>
      <w:r w:rsidR="00B06DED">
        <w:t xml:space="preserve"> so u</w:t>
      </w:r>
      <w:r>
        <w:t>sers do not report call quality or latency problems, even between continents</w:t>
      </w:r>
    </w:p>
    <w:p w14:paraId="0A3583B4" w14:textId="024D25D3" w:rsidR="00340477" w:rsidRDefault="00B06DED">
      <w:r w:rsidRPr="000F4594">
        <w:rPr>
          <w:noProof/>
        </w:rPr>
        <w:drawing>
          <wp:anchor distT="0" distB="0" distL="114300" distR="114300" simplePos="0" relativeHeight="251673600" behindDoc="0" locked="0" layoutInCell="1" allowOverlap="1" wp14:anchorId="741771B6" wp14:editId="6A2112D8">
            <wp:simplePos x="0" y="0"/>
            <wp:positionH relativeFrom="column">
              <wp:posOffset>-561975</wp:posOffset>
            </wp:positionH>
            <wp:positionV relativeFrom="paragraph">
              <wp:posOffset>153670</wp:posOffset>
            </wp:positionV>
            <wp:extent cx="4819650" cy="3091107"/>
            <wp:effectExtent l="171450" t="171450" r="171450" b="1860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09110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AE35A9" w14:textId="03D63E4B" w:rsidR="00EE65D3" w:rsidRDefault="00EE65D3"/>
    <w:p w14:paraId="7B9F0503" w14:textId="567FCFDE" w:rsidR="00F27F3F" w:rsidRDefault="00F27F3F"/>
    <w:p w14:paraId="1F3147A7" w14:textId="2834BC35" w:rsidR="00F27F3F" w:rsidRDefault="00F27F3F"/>
    <w:p w14:paraId="69B54BA7" w14:textId="58DC55FE" w:rsidR="00F27F3F" w:rsidRDefault="00F27F3F"/>
    <w:p w14:paraId="694BB12C" w14:textId="17D8E0FE" w:rsidR="00F27F3F" w:rsidRDefault="00F27F3F"/>
    <w:p w14:paraId="763C3B59" w14:textId="7FBDC5AE" w:rsidR="00F27F3F" w:rsidRDefault="00F27F3F"/>
    <w:p w14:paraId="2E55AA42" w14:textId="27717E2B" w:rsidR="00F27F3F" w:rsidRDefault="00F27F3F"/>
    <w:p w14:paraId="48020971" w14:textId="11311B61" w:rsidR="00F27F3F" w:rsidRDefault="00F27F3F"/>
    <w:p w14:paraId="23F41E39" w14:textId="67383D35" w:rsidR="00F27F3F" w:rsidRDefault="00F27F3F"/>
    <w:p w14:paraId="7391058C" w14:textId="1D8ED043" w:rsidR="00F27F3F" w:rsidRDefault="00F27F3F"/>
    <w:p w14:paraId="0AD84C52" w14:textId="77777777" w:rsidR="00F27F3F" w:rsidRDefault="00F27F3F"/>
    <w:p w14:paraId="7F1F90C6" w14:textId="7902093E" w:rsidR="00EE65D3" w:rsidRDefault="00EE65D3"/>
    <w:p w14:paraId="12946087" w14:textId="77777777" w:rsidR="00EE65D3" w:rsidRDefault="00EE65D3">
      <w:r>
        <w:t>SLA Targets</w:t>
      </w:r>
    </w:p>
    <w:p w14:paraId="2C01749C" w14:textId="77777777" w:rsidR="00EE65D3" w:rsidRDefault="00EE65D3">
      <w:r>
        <w:t xml:space="preserve">• Microsoft Teams/PSTN Voice has an SLA target of 99.9% </w:t>
      </w:r>
    </w:p>
    <w:p w14:paraId="036B7C3D" w14:textId="77777777" w:rsidR="00EE65D3" w:rsidRDefault="00EE65D3">
      <w:r>
        <w:t xml:space="preserve">• Azure components used by the platform have SLA targets of 99.9- 99.95% </w:t>
      </w:r>
    </w:p>
    <w:p w14:paraId="4092377F" w14:textId="49FF1169" w:rsidR="00EE65D3" w:rsidRDefault="00EE65D3">
      <w:r>
        <w:t xml:space="preserve">• The architectural design uptime target of the </w:t>
      </w:r>
      <w:r w:rsidR="0004741B">
        <w:t>SIP</w:t>
      </w:r>
      <w:r>
        <w:t>2</w:t>
      </w:r>
      <w:r w:rsidR="0004741B">
        <w:t>t</w:t>
      </w:r>
      <w:r>
        <w:t xml:space="preserve">eams platform is 99.99% </w:t>
      </w:r>
    </w:p>
    <w:p w14:paraId="5E297F8A" w14:textId="6AFA1775" w:rsidR="00EE65D3" w:rsidRDefault="00EE65D3">
      <w:r>
        <w:t>• Microsoft’s Teams SLA is the limiting underpinning factor</w:t>
      </w:r>
    </w:p>
    <w:p w14:paraId="1762E3B6" w14:textId="467EE1DA" w:rsidR="00037AD7" w:rsidRDefault="00037AD7">
      <w:r w:rsidRPr="00037AD7">
        <w:rPr>
          <w:noProof/>
        </w:rPr>
        <w:drawing>
          <wp:inline distT="0" distB="0" distL="0" distR="0" wp14:anchorId="0CAB4BA1" wp14:editId="454A43B7">
            <wp:extent cx="3475344" cy="264348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5344" cy="26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FCC13" w14:textId="77777777" w:rsidR="00D41D63" w:rsidRDefault="00D41D63"/>
    <w:sectPr w:rsidR="00D41D63" w:rsidSect="00B06DED">
      <w:pgSz w:w="11906" w:h="16838"/>
      <w:pgMar w:top="1276" w:right="56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340A"/>
    <w:multiLevelType w:val="hybridMultilevel"/>
    <w:tmpl w:val="2D9E5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0524"/>
    <w:multiLevelType w:val="hybridMultilevel"/>
    <w:tmpl w:val="E0280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B0521"/>
    <w:multiLevelType w:val="hybridMultilevel"/>
    <w:tmpl w:val="914A5274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32702439"/>
    <w:multiLevelType w:val="hybridMultilevel"/>
    <w:tmpl w:val="A488861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41F8124A"/>
    <w:multiLevelType w:val="hybridMultilevel"/>
    <w:tmpl w:val="ACE41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A25B3"/>
    <w:multiLevelType w:val="hybridMultilevel"/>
    <w:tmpl w:val="ED0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77A"/>
    <w:multiLevelType w:val="hybridMultilevel"/>
    <w:tmpl w:val="E0A8340A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35546350">
    <w:abstractNumId w:val="4"/>
  </w:num>
  <w:num w:numId="2" w16cid:durableId="1212885095">
    <w:abstractNumId w:val="5"/>
  </w:num>
  <w:num w:numId="3" w16cid:durableId="366368887">
    <w:abstractNumId w:val="0"/>
  </w:num>
  <w:num w:numId="4" w16cid:durableId="83501522">
    <w:abstractNumId w:val="1"/>
  </w:num>
  <w:num w:numId="5" w16cid:durableId="126318225">
    <w:abstractNumId w:val="2"/>
  </w:num>
  <w:num w:numId="6" w16cid:durableId="2144544686">
    <w:abstractNumId w:val="6"/>
  </w:num>
  <w:num w:numId="7" w16cid:durableId="1156454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DA"/>
    <w:rsid w:val="0000126C"/>
    <w:rsid w:val="00023EF6"/>
    <w:rsid w:val="00026B63"/>
    <w:rsid w:val="00027D22"/>
    <w:rsid w:val="00027D6C"/>
    <w:rsid w:val="00037AD7"/>
    <w:rsid w:val="0004001D"/>
    <w:rsid w:val="0004741B"/>
    <w:rsid w:val="00050463"/>
    <w:rsid w:val="000523E1"/>
    <w:rsid w:val="00075A29"/>
    <w:rsid w:val="000767CE"/>
    <w:rsid w:val="000825FE"/>
    <w:rsid w:val="000834D6"/>
    <w:rsid w:val="000870C6"/>
    <w:rsid w:val="000C06B0"/>
    <w:rsid w:val="000C67BD"/>
    <w:rsid w:val="000E42AA"/>
    <w:rsid w:val="000F4594"/>
    <w:rsid w:val="00117F42"/>
    <w:rsid w:val="00123EDA"/>
    <w:rsid w:val="00126385"/>
    <w:rsid w:val="0015278B"/>
    <w:rsid w:val="00172606"/>
    <w:rsid w:val="00184A7F"/>
    <w:rsid w:val="00187B1C"/>
    <w:rsid w:val="001919D8"/>
    <w:rsid w:val="00192395"/>
    <w:rsid w:val="00193FB7"/>
    <w:rsid w:val="001A426C"/>
    <w:rsid w:val="001B136E"/>
    <w:rsid w:val="001E0698"/>
    <w:rsid w:val="001E79A5"/>
    <w:rsid w:val="001F33EB"/>
    <w:rsid w:val="001F4515"/>
    <w:rsid w:val="00203228"/>
    <w:rsid w:val="00217866"/>
    <w:rsid w:val="00225FCF"/>
    <w:rsid w:val="00246AD2"/>
    <w:rsid w:val="00253B73"/>
    <w:rsid w:val="002867E9"/>
    <w:rsid w:val="0029186B"/>
    <w:rsid w:val="00293996"/>
    <w:rsid w:val="002A3637"/>
    <w:rsid w:val="002B6328"/>
    <w:rsid w:val="002E4B09"/>
    <w:rsid w:val="002F5325"/>
    <w:rsid w:val="00301C2A"/>
    <w:rsid w:val="003215D4"/>
    <w:rsid w:val="00333908"/>
    <w:rsid w:val="00340477"/>
    <w:rsid w:val="00340881"/>
    <w:rsid w:val="00344056"/>
    <w:rsid w:val="00362579"/>
    <w:rsid w:val="0036279B"/>
    <w:rsid w:val="00373E48"/>
    <w:rsid w:val="00377D19"/>
    <w:rsid w:val="00381941"/>
    <w:rsid w:val="00382064"/>
    <w:rsid w:val="00384997"/>
    <w:rsid w:val="0038540A"/>
    <w:rsid w:val="00392E19"/>
    <w:rsid w:val="0039442B"/>
    <w:rsid w:val="003B6287"/>
    <w:rsid w:val="003C54C6"/>
    <w:rsid w:val="003C707E"/>
    <w:rsid w:val="003D7FF6"/>
    <w:rsid w:val="003E38E0"/>
    <w:rsid w:val="003E440E"/>
    <w:rsid w:val="003E6703"/>
    <w:rsid w:val="003F068C"/>
    <w:rsid w:val="003F5A34"/>
    <w:rsid w:val="0040126D"/>
    <w:rsid w:val="00406075"/>
    <w:rsid w:val="00407344"/>
    <w:rsid w:val="00412CEA"/>
    <w:rsid w:val="004227DA"/>
    <w:rsid w:val="00442573"/>
    <w:rsid w:val="004437E5"/>
    <w:rsid w:val="00445716"/>
    <w:rsid w:val="00447201"/>
    <w:rsid w:val="0045214C"/>
    <w:rsid w:val="0045228A"/>
    <w:rsid w:val="00452543"/>
    <w:rsid w:val="00465765"/>
    <w:rsid w:val="004877ED"/>
    <w:rsid w:val="00487801"/>
    <w:rsid w:val="004A4675"/>
    <w:rsid w:val="004A7233"/>
    <w:rsid w:val="004B3C58"/>
    <w:rsid w:val="004B52B2"/>
    <w:rsid w:val="004C6384"/>
    <w:rsid w:val="004E0A5F"/>
    <w:rsid w:val="004E1F7C"/>
    <w:rsid w:val="004E60C8"/>
    <w:rsid w:val="004E7333"/>
    <w:rsid w:val="005036ED"/>
    <w:rsid w:val="00510607"/>
    <w:rsid w:val="005257B2"/>
    <w:rsid w:val="005401F3"/>
    <w:rsid w:val="0054637B"/>
    <w:rsid w:val="00554A6F"/>
    <w:rsid w:val="00560CA2"/>
    <w:rsid w:val="00570D3F"/>
    <w:rsid w:val="00571A75"/>
    <w:rsid w:val="00575CEA"/>
    <w:rsid w:val="005817FA"/>
    <w:rsid w:val="00592BDA"/>
    <w:rsid w:val="005A0300"/>
    <w:rsid w:val="005A0DD1"/>
    <w:rsid w:val="005A6B25"/>
    <w:rsid w:val="005B162E"/>
    <w:rsid w:val="005C365B"/>
    <w:rsid w:val="005D0595"/>
    <w:rsid w:val="005F17AB"/>
    <w:rsid w:val="005F58DC"/>
    <w:rsid w:val="00612A33"/>
    <w:rsid w:val="00621EBF"/>
    <w:rsid w:val="0065797D"/>
    <w:rsid w:val="00694951"/>
    <w:rsid w:val="00694FF7"/>
    <w:rsid w:val="006A21AE"/>
    <w:rsid w:val="006B7D1E"/>
    <w:rsid w:val="006C0E3C"/>
    <w:rsid w:val="006C2179"/>
    <w:rsid w:val="006F4F39"/>
    <w:rsid w:val="006F505F"/>
    <w:rsid w:val="007014AF"/>
    <w:rsid w:val="00770F3C"/>
    <w:rsid w:val="00776C3C"/>
    <w:rsid w:val="0079398C"/>
    <w:rsid w:val="00794663"/>
    <w:rsid w:val="007971FC"/>
    <w:rsid w:val="007D2182"/>
    <w:rsid w:val="007D71F6"/>
    <w:rsid w:val="007D7DC1"/>
    <w:rsid w:val="007E4957"/>
    <w:rsid w:val="00802D44"/>
    <w:rsid w:val="00817269"/>
    <w:rsid w:val="0082191F"/>
    <w:rsid w:val="00823164"/>
    <w:rsid w:val="008349C1"/>
    <w:rsid w:val="008430A2"/>
    <w:rsid w:val="008437E4"/>
    <w:rsid w:val="0084716C"/>
    <w:rsid w:val="00866240"/>
    <w:rsid w:val="00867F71"/>
    <w:rsid w:val="008809BF"/>
    <w:rsid w:val="00881C6F"/>
    <w:rsid w:val="008821E9"/>
    <w:rsid w:val="008839F0"/>
    <w:rsid w:val="00897D2A"/>
    <w:rsid w:val="008A55CA"/>
    <w:rsid w:val="008A60A6"/>
    <w:rsid w:val="008B1CA9"/>
    <w:rsid w:val="008C0B41"/>
    <w:rsid w:val="008C6BBE"/>
    <w:rsid w:val="008D3003"/>
    <w:rsid w:val="008D4E08"/>
    <w:rsid w:val="008E5ECC"/>
    <w:rsid w:val="008F1701"/>
    <w:rsid w:val="009041A3"/>
    <w:rsid w:val="0093176E"/>
    <w:rsid w:val="009342A3"/>
    <w:rsid w:val="009500A0"/>
    <w:rsid w:val="0096476F"/>
    <w:rsid w:val="0096573C"/>
    <w:rsid w:val="009827DC"/>
    <w:rsid w:val="00986DF2"/>
    <w:rsid w:val="00995E32"/>
    <w:rsid w:val="009965EF"/>
    <w:rsid w:val="009976DB"/>
    <w:rsid w:val="009B7BD6"/>
    <w:rsid w:val="009C6B28"/>
    <w:rsid w:val="009C7012"/>
    <w:rsid w:val="009D3593"/>
    <w:rsid w:val="009D5C21"/>
    <w:rsid w:val="009F0A56"/>
    <w:rsid w:val="00A042C8"/>
    <w:rsid w:val="00A175DB"/>
    <w:rsid w:val="00A23B06"/>
    <w:rsid w:val="00A24753"/>
    <w:rsid w:val="00A32DDF"/>
    <w:rsid w:val="00A33AF4"/>
    <w:rsid w:val="00A425F8"/>
    <w:rsid w:val="00A6230B"/>
    <w:rsid w:val="00A651C0"/>
    <w:rsid w:val="00AA49B8"/>
    <w:rsid w:val="00AB302D"/>
    <w:rsid w:val="00AB323B"/>
    <w:rsid w:val="00AB4C2F"/>
    <w:rsid w:val="00AC0511"/>
    <w:rsid w:val="00AC47CD"/>
    <w:rsid w:val="00AD1702"/>
    <w:rsid w:val="00AE1C1E"/>
    <w:rsid w:val="00AE3D2D"/>
    <w:rsid w:val="00AF3F0B"/>
    <w:rsid w:val="00AF56C7"/>
    <w:rsid w:val="00B06DED"/>
    <w:rsid w:val="00B072B1"/>
    <w:rsid w:val="00B106E1"/>
    <w:rsid w:val="00B14241"/>
    <w:rsid w:val="00B1582C"/>
    <w:rsid w:val="00B2333D"/>
    <w:rsid w:val="00B30809"/>
    <w:rsid w:val="00B30FD1"/>
    <w:rsid w:val="00B43324"/>
    <w:rsid w:val="00B47E94"/>
    <w:rsid w:val="00B568DE"/>
    <w:rsid w:val="00B60AF8"/>
    <w:rsid w:val="00B60F90"/>
    <w:rsid w:val="00B65848"/>
    <w:rsid w:val="00B65F37"/>
    <w:rsid w:val="00B8098C"/>
    <w:rsid w:val="00B86894"/>
    <w:rsid w:val="00B870FA"/>
    <w:rsid w:val="00B974BE"/>
    <w:rsid w:val="00BA765F"/>
    <w:rsid w:val="00BA7E6A"/>
    <w:rsid w:val="00BB6A46"/>
    <w:rsid w:val="00BC409E"/>
    <w:rsid w:val="00BD1A69"/>
    <w:rsid w:val="00BD4D22"/>
    <w:rsid w:val="00BD5907"/>
    <w:rsid w:val="00BF2240"/>
    <w:rsid w:val="00BF250B"/>
    <w:rsid w:val="00C05E30"/>
    <w:rsid w:val="00C24AAB"/>
    <w:rsid w:val="00C40FA6"/>
    <w:rsid w:val="00C41D92"/>
    <w:rsid w:val="00C63716"/>
    <w:rsid w:val="00C757CC"/>
    <w:rsid w:val="00C84521"/>
    <w:rsid w:val="00C84A8B"/>
    <w:rsid w:val="00C87ADD"/>
    <w:rsid w:val="00C906AB"/>
    <w:rsid w:val="00C922C0"/>
    <w:rsid w:val="00C93B62"/>
    <w:rsid w:val="00CC2191"/>
    <w:rsid w:val="00CC7740"/>
    <w:rsid w:val="00CE2D4B"/>
    <w:rsid w:val="00CF3DBF"/>
    <w:rsid w:val="00CF4513"/>
    <w:rsid w:val="00D00798"/>
    <w:rsid w:val="00D051A6"/>
    <w:rsid w:val="00D113E0"/>
    <w:rsid w:val="00D12412"/>
    <w:rsid w:val="00D32AD5"/>
    <w:rsid w:val="00D351DD"/>
    <w:rsid w:val="00D359C3"/>
    <w:rsid w:val="00D4169F"/>
    <w:rsid w:val="00D41D63"/>
    <w:rsid w:val="00D45008"/>
    <w:rsid w:val="00D60F9E"/>
    <w:rsid w:val="00D61C58"/>
    <w:rsid w:val="00D620AE"/>
    <w:rsid w:val="00D6269E"/>
    <w:rsid w:val="00D65ED2"/>
    <w:rsid w:val="00D6781C"/>
    <w:rsid w:val="00D73B18"/>
    <w:rsid w:val="00D73F4D"/>
    <w:rsid w:val="00D83824"/>
    <w:rsid w:val="00D876E4"/>
    <w:rsid w:val="00DA0DB2"/>
    <w:rsid w:val="00DA5C5B"/>
    <w:rsid w:val="00DB3057"/>
    <w:rsid w:val="00DB6AC5"/>
    <w:rsid w:val="00DC097A"/>
    <w:rsid w:val="00DD351F"/>
    <w:rsid w:val="00DF4859"/>
    <w:rsid w:val="00DF4AD1"/>
    <w:rsid w:val="00E01559"/>
    <w:rsid w:val="00E07295"/>
    <w:rsid w:val="00E157A0"/>
    <w:rsid w:val="00E17756"/>
    <w:rsid w:val="00E2327C"/>
    <w:rsid w:val="00E2563F"/>
    <w:rsid w:val="00E25FC2"/>
    <w:rsid w:val="00E268AB"/>
    <w:rsid w:val="00E34B25"/>
    <w:rsid w:val="00E357FA"/>
    <w:rsid w:val="00E36CC1"/>
    <w:rsid w:val="00E52B9A"/>
    <w:rsid w:val="00E53A60"/>
    <w:rsid w:val="00E54059"/>
    <w:rsid w:val="00E63471"/>
    <w:rsid w:val="00E6453A"/>
    <w:rsid w:val="00E679C0"/>
    <w:rsid w:val="00E83DC2"/>
    <w:rsid w:val="00E95E19"/>
    <w:rsid w:val="00E97C9A"/>
    <w:rsid w:val="00EA081E"/>
    <w:rsid w:val="00EA3BBF"/>
    <w:rsid w:val="00EA44BE"/>
    <w:rsid w:val="00EB68DA"/>
    <w:rsid w:val="00EC1423"/>
    <w:rsid w:val="00ED02E4"/>
    <w:rsid w:val="00ED13A2"/>
    <w:rsid w:val="00EE02D2"/>
    <w:rsid w:val="00EE65D3"/>
    <w:rsid w:val="00EF1C54"/>
    <w:rsid w:val="00EF3E8A"/>
    <w:rsid w:val="00F02612"/>
    <w:rsid w:val="00F03344"/>
    <w:rsid w:val="00F0565E"/>
    <w:rsid w:val="00F124D0"/>
    <w:rsid w:val="00F27F3F"/>
    <w:rsid w:val="00F44859"/>
    <w:rsid w:val="00F52B18"/>
    <w:rsid w:val="00F7096C"/>
    <w:rsid w:val="00F80B00"/>
    <w:rsid w:val="00FB1B3D"/>
    <w:rsid w:val="00FC1039"/>
    <w:rsid w:val="00FD04DE"/>
    <w:rsid w:val="00FD1EC6"/>
    <w:rsid w:val="00FD21BD"/>
    <w:rsid w:val="00FF047C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D557"/>
  <w15:chartTrackingRefBased/>
  <w15:docId w15:val="{8F3AD02B-2E43-4E5E-9F21-0C7957FE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5-BodyCopyStyle">
    <w:name w:val="L5 - Body Copy Style"/>
    <w:basedOn w:val="Normal"/>
    <w:link w:val="L5-BodyCopyStyleChar"/>
    <w:qFormat/>
    <w:rsid w:val="00373E48"/>
    <w:pPr>
      <w:spacing w:line="360" w:lineRule="auto"/>
    </w:pPr>
    <w:rPr>
      <w:rFonts w:ascii="Arial" w:hAnsi="Arial" w:cs="Arial"/>
      <w:sz w:val="20"/>
    </w:rPr>
  </w:style>
  <w:style w:type="character" w:customStyle="1" w:styleId="L5-BodyCopyStyleChar">
    <w:name w:val="L5 - Body Copy Style Char"/>
    <w:basedOn w:val="DefaultParagraphFont"/>
    <w:link w:val="L5-BodyCopyStyle"/>
    <w:rsid w:val="00373E48"/>
    <w:rPr>
      <w:rFonts w:ascii="Arial" w:hAnsi="Arial" w:cs="Arial"/>
      <w:sz w:val="20"/>
    </w:rPr>
  </w:style>
  <w:style w:type="paragraph" w:customStyle="1" w:styleId="L2-SubHeadings">
    <w:name w:val="L2 - Sub Headings"/>
    <w:basedOn w:val="Normal"/>
    <w:autoRedefine/>
    <w:uiPriority w:val="99"/>
    <w:qFormat/>
    <w:rsid w:val="00EF1C54"/>
    <w:pPr>
      <w:spacing w:after="180" w:line="320" w:lineRule="exact"/>
      <w:jc w:val="both"/>
      <w:outlineLvl w:val="1"/>
    </w:pPr>
    <w:rPr>
      <w:rFonts w:eastAsiaTheme="minorEastAsia" w:cstheme="minorHAnsi"/>
      <w:b/>
      <w:bCs/>
      <w:color w:val="432043"/>
      <w:sz w:val="24"/>
      <w:szCs w:val="24"/>
      <w:lang w:val="en"/>
    </w:rPr>
  </w:style>
  <w:style w:type="paragraph" w:styleId="ListParagraph">
    <w:name w:val="List Paragraph"/>
    <w:basedOn w:val="Normal"/>
    <w:uiPriority w:val="34"/>
    <w:qFormat/>
    <w:rsid w:val="00EB6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E04798DC2024895059448D336AC2F" ma:contentTypeVersion="4" ma:contentTypeDescription="Create a new document." ma:contentTypeScope="" ma:versionID="44c95eb13cf450eba6602a2af16e82b5">
  <xsd:schema xmlns:xsd="http://www.w3.org/2001/XMLSchema" xmlns:xs="http://www.w3.org/2001/XMLSchema" xmlns:p="http://schemas.microsoft.com/office/2006/metadata/properties" xmlns:ns2="a6bf0ef1-0dfd-458b-93c3-b4f9e9525230" xmlns:ns3="aba41a0c-8ef7-45e6-9956-3440ed7852f7" targetNamespace="http://schemas.microsoft.com/office/2006/metadata/properties" ma:root="true" ma:fieldsID="3b6fcc0b9633affa7759a60529fb297f" ns2:_="" ns3:_="">
    <xsd:import namespace="a6bf0ef1-0dfd-458b-93c3-b4f9e9525230"/>
    <xsd:import namespace="aba41a0c-8ef7-45e6-9956-3440ed7852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0ef1-0dfd-458b-93c3-b4f9e952523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41a0c-8ef7-45e6-9956-3440ed785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6bf0ef1-0dfd-458b-93c3-b4f9e9525230">M5XJ6U7FH6JP-611704295-570</_dlc_DocId>
    <_dlc_DocIdUrl xmlns="a6bf0ef1-0dfd-458b-93c3-b4f9e9525230">
      <Url>https://optanet.sharepoint.com/sites/OptaNetPartners/_layouts/15/DocIdRedir.aspx?ID=M5XJ6U7FH6JP-611704295-570</Url>
      <Description>M5XJ6U7FH6JP-611704295-570</Description>
    </_dlc_DocIdUrl>
  </documentManagement>
</p:properties>
</file>

<file path=customXml/itemProps1.xml><?xml version="1.0" encoding="utf-8"?>
<ds:datastoreItem xmlns:ds="http://schemas.openxmlformats.org/officeDocument/2006/customXml" ds:itemID="{30A618AE-B8C1-4753-9802-ADFBB365843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164E71B-DE6B-4C8A-8128-75F4A6C30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39812-6125-4A45-BE3D-3EBC40563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f0ef1-0dfd-458b-93c3-b4f9e9525230"/>
    <ds:schemaRef ds:uri="aba41a0c-8ef7-45e6-9956-3440ed785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C8C66E-FBBA-465C-8651-765828B7743E}">
  <ds:schemaRefs>
    <ds:schemaRef ds:uri="http://schemas.microsoft.com/office/2006/metadata/properties"/>
    <ds:schemaRef ds:uri="http://schemas.microsoft.com/office/infopath/2007/PartnerControls"/>
    <ds:schemaRef ds:uri="a6bf0ef1-0dfd-458b-93c3-b4f9e9525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Walford</dc:creator>
  <cp:keywords/>
  <dc:description/>
  <cp:lastModifiedBy>Nicholas Sheppard</cp:lastModifiedBy>
  <cp:revision>3</cp:revision>
  <dcterms:created xsi:type="dcterms:W3CDTF">2021-11-23T12:16:00Z</dcterms:created>
  <dcterms:modified xsi:type="dcterms:W3CDTF">2022-06-06T13:38:00Z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0x010100964E04798DC2024895059448D336AC2F</vt:lpwstr>
  </property>
  <property fmtid="{D5CDD505-2E9C-101B-9397-08002B2CF9AE}" pid="3" name="_dlc_DocIdItemGuid">
    <vt:lpwstr>522a110f-44fb-4ae8-a9c9-9f2d89d207a8</vt:lpwstr>
  </property>
</Properties>
</file>